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Il trionfo di Cuba, del Cile e delle donne, </w:t>
        <w:br/>
        <w:t>al 33° Festival del Cinema Latino Americano di Trieste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sz w:val="24"/>
          <w:szCs w:val="24"/>
        </w:rPr>
        <w:t>Miglior Film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del 33° Festival del Cinema Latino Americano di Trieste è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…Y de pronto el amanecer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di Silvio Caiozzi, che il Cile ha recentemente selezionato per il </w:t>
      </w:r>
      <w:r>
        <w:rPr>
          <w:rFonts w:ascii="Times New Roman" w:hAnsi="Times New Roman"/>
          <w:b/>
          <w:bCs/>
          <w:sz w:val="24"/>
          <w:szCs w:val="24"/>
        </w:rPr>
        <w:t>Premio Oscar al Miglior Film Straniero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La vittoria triestina potrebbe essere di buon auspicio, anche se il Cile ha vinto il Premio quest'anno, con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Una donna fantastica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Sebastián Lelio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La motivazione della Giuria, formata da Antonella Cancellier, Alex Doll, Gonzalo Justiniano, Helena Lozano e Roc</w:t>
      </w:r>
      <w:r>
        <w:rPr>
          <w:rFonts w:eastAsia="SimSun" w:cs="Calibri" w:ascii="Times New Roman" w:hAnsi="Times New Roman"/>
          <w:b w:val="false"/>
          <w:bCs w:val="false"/>
          <w:sz w:val="24"/>
          <w:szCs w:val="24"/>
        </w:rPr>
        <w:t>í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 Luque, sottolinea </w:t>
      </w:r>
      <w:r>
        <w:rPr>
          <w:rFonts w:ascii="Times New Roman" w:hAnsi="Times New Roman"/>
          <w:b/>
          <w:bCs/>
          <w:sz w:val="24"/>
          <w:szCs w:val="24"/>
        </w:rPr>
        <w:t>la poesia, il rigore della sceneggiatura e la fotografia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"che cattura l'emozionante bellezza del Sud del Cile".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sz w:val="24"/>
          <w:szCs w:val="24"/>
        </w:rPr>
        <w:t>Cile e Cuba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si sono spartiti i Premi dei due concorsi competitivi del Festival triestino. Nel Concorso Ufficiale, la </w:t>
      </w:r>
      <w:r>
        <w:rPr>
          <w:rFonts w:ascii="Times New Roman" w:hAnsi="Times New Roman"/>
          <w:b/>
          <w:bCs/>
          <w:sz w:val="24"/>
          <w:szCs w:val="24"/>
        </w:rPr>
        <w:t>Miglior Regia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è di </w:t>
      </w:r>
      <w:r>
        <w:rPr>
          <w:rFonts w:ascii="Times New Roman" w:hAnsi="Times New Roman"/>
          <w:b/>
          <w:bCs/>
          <w:sz w:val="24"/>
          <w:szCs w:val="24"/>
        </w:rPr>
        <w:t>Gerardo Chijona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uno dei più apprezzati cineasti cubani, che a Trieste ha presentato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Los buenos demonios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Il </w:t>
      </w:r>
      <w:r>
        <w:rPr>
          <w:rFonts w:ascii="Times New Roman" w:hAnsi="Times New Roman"/>
          <w:b/>
          <w:bCs/>
          <w:sz w:val="24"/>
          <w:szCs w:val="24"/>
        </w:rPr>
        <w:t>Premio al Miglior Attor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 è andato alla cilena </w:t>
      </w:r>
      <w:r>
        <w:rPr>
          <w:rFonts w:ascii="Times New Roman" w:hAnsi="Times New Roman"/>
          <w:b/>
          <w:bCs/>
          <w:sz w:val="24"/>
          <w:szCs w:val="24"/>
        </w:rPr>
        <w:t>Javiera Contador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protagonista della commedia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Se busca novio… para mi mujer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La Giuria ha apprezzato  soprattutto le sue capacità brillanti. Il </w:t>
      </w:r>
      <w:r>
        <w:rPr>
          <w:rFonts w:ascii="Times New Roman" w:hAnsi="Times New Roman"/>
          <w:b/>
          <w:bCs/>
          <w:sz w:val="24"/>
          <w:szCs w:val="24"/>
        </w:rPr>
        <w:t>Premio Speciale della Giuria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del Concorso Ufficiale è per il film </w:t>
      </w:r>
      <w:r>
        <w:rPr>
          <w:rFonts w:ascii="Times New Roman" w:hAnsi="Times New Roman"/>
          <w:b/>
          <w:bCs/>
          <w:sz w:val="24"/>
          <w:szCs w:val="24"/>
        </w:rPr>
        <w:t xml:space="preserve">colombiano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Amalia, la secretaria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di Andrés Burgos, commedia divertente che presenta "un ventaglio di personaggi incantevoli".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La Giuria di </w:t>
      </w:r>
      <w:r>
        <w:rPr>
          <w:rFonts w:ascii="Times New Roman" w:hAnsi="Times New Roman"/>
          <w:b/>
          <w:bCs/>
          <w:sz w:val="24"/>
          <w:szCs w:val="24"/>
        </w:rPr>
        <w:t>Contemporanea Concorso</w:t>
      </w:r>
      <w:r>
        <w:rPr>
          <w:rFonts w:ascii="Times New Roman" w:hAnsi="Times New Roman"/>
          <w:b w:val="false"/>
          <w:bCs w:val="false"/>
          <w:sz w:val="24"/>
          <w:szCs w:val="24"/>
        </w:rPr>
        <w:t>, formata da Massimo Ernesto Piazza, Rosa Jij</w:t>
      </w:r>
      <w:r>
        <w:rPr>
          <w:rFonts w:eastAsia="SimSun" w:cs="Calibri" w:ascii="Times New Roman" w:hAnsi="Times New Roman"/>
          <w:b w:val="false"/>
          <w:bCs w:val="false"/>
          <w:sz w:val="24"/>
          <w:szCs w:val="24"/>
        </w:rPr>
        <w:t>ó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n, Massimo Forleo, Federica Rocco, ha premiato il film cubano, tutto al femminile, </w:t>
      </w:r>
      <w:r>
        <w:rPr>
          <w:rFonts w:ascii="Times New Roman" w:hAnsi="Times New Roman"/>
          <w:b/>
          <w:bCs w:val="false"/>
          <w:i/>
          <w:sz w:val="24"/>
          <w:szCs w:val="24"/>
          <w:lang w:val="es-ES"/>
        </w:rPr>
        <w:t>¿Por qué lloran mis amigas?</w:t>
      </w:r>
      <w:r>
        <w:rPr>
          <w:rFonts w:ascii="Times New Roman" w:hAnsi="Times New Roman"/>
          <w:b/>
          <w:bCs w:val="false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es-ES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i Magda González Grau, "per la solidità della sceneggiatura, la qualità tecnica e lo spessore drammaturgico". La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Menzione Speciale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 riconosce il documentario </w:t>
      </w: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>Storia probabile di un angelo: Fernando Birri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di Domenico Lucchini e Paolo Taggi, uno dei film dedicati a Fernando Birri, presidente del Festival fino alla sua morte e straordinario cineasta italo-argentino. Il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Premio alla Miglior Produzione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, introdotto quest'anno, è andato alla co-produzione argentino-israeliana </w:t>
      </w: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>Disculpas por la demora</w:t>
      </w:r>
      <w:r>
        <w:rPr>
          <w:rFonts w:ascii="Times New Roman" w:hAnsi="Times New Roman"/>
          <w:sz w:val="24"/>
          <w:szCs w:val="24"/>
          <w:lang w:val="it-IT"/>
        </w:rPr>
        <w:t xml:space="preserve"> di Daniel Burak e Sergio Shlomo Slutzki, che sottolinea "l'urgenza di promuovere la difesa dei diritti umani universali dai rigurgiti della discriminazione e della persecuzione etnica, ideologica e sociale".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it-IT"/>
        </w:rPr>
        <w:t xml:space="preserve">Con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Un traductor</w:t>
      </w:r>
      <w:r>
        <w:rPr>
          <w:rFonts w:ascii="Times New Roman" w:hAnsi="Times New Roman"/>
          <w:sz w:val="24"/>
          <w:szCs w:val="24"/>
          <w:lang w:val="it-IT"/>
        </w:rPr>
        <w:t xml:space="preserve">, diretto da Sebastián e Rodrigo Barriuso e interpretato da Rodrigo Santoro, che ha ottenuto il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Premio del Pubblico</w:t>
      </w:r>
      <w:r>
        <w:rPr>
          <w:rFonts w:ascii="Times New Roman" w:hAnsi="Times New Roman"/>
          <w:sz w:val="24"/>
          <w:szCs w:val="24"/>
          <w:lang w:val="it-IT"/>
        </w:rPr>
        <w:t xml:space="preserve"> e il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Premio FICC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,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ssegnato da una giuria selezionata all'interno della Federazione Italiana Circoli del Cinema (FICC),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 Cuba ha completato il suo successo. Il film ha già un </w:t>
      </w:r>
      <w:r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distributore italiano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, Intramovies, per cui l'affollatissima presentazione al Teatro Miela è stata </w:t>
      </w:r>
      <w:r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un'anteprima 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nel nostro Paese.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it-IT"/>
        </w:rPr>
        <w:t xml:space="preserve">Insieme al Cile e a Cuba,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le donne sono le trionfatrici 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di questa edizione del Festival del Cinema Latino Americano, affermandosi sia come registe sia nelle storie dei film premiati: non solo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Javiera Contador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 miglior attore di quest'edizione (e sono poche le volte in cui una donna si afferma in una categoria in cui non è specificato il genere) o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Magda González Grau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>, autrice del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miglior film di Contemporanea Concorso, premiato anche dalla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Giuria Giovanile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, ma anche il successo di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La Memoria del C</w:t>
      </w:r>
      <w:r>
        <w:rPr>
          <w:rFonts w:eastAsia="SimSun" w:cs="Calibri" w:ascii="Times New Roman" w:hAnsi="Times New Roman"/>
          <w:b/>
          <w:bCs/>
          <w:i/>
          <w:iCs/>
          <w:sz w:val="24"/>
          <w:szCs w:val="24"/>
          <w:lang w:val="it-IT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ndor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di Emanuela Tomassetti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 xml:space="preserve">, che ha vinto il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Premio Malvinas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>, assegnato da una giuria di student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dell'Istituto Statale M. Belli di Portogruaro (VE)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it-IT"/>
        </w:rPr>
        <w:t xml:space="preserve">al film che "meglio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interpreta i valori del rispetto e dell'osservanza del diritto internazionale, della convivenza civile tra i popoli e della risoluzione pacifica dei conflitti", e il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Premio Mundo Latino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, conferito dagli studenti del Collegio del Mondo Unito dell'Adriatico "all'opera cinematografica che meglio tratta una problematica storica o al riscatto della memoria dell’America Latina".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Qui sotto la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lista completa dei Premi e dei loro vincitori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, con le motivazione. Al termine, il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programma di sabato 17 novembre al Teatro Miela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, dove verranno proiettati 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film vincitori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 del 33° Festival del Cinema Latino Americano di Trieste.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Concorso Ufficiale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Miglior film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 de pronto el amanecer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di Silvio Caiozzi - Cile</w:t>
      </w:r>
    </w:p>
    <w:p>
      <w:pPr>
        <w:pStyle w:val="Normal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Film straordinariamente poetico, in cui si distingue la rigorosa realizzazione, con una sceneggiatura costruita molto bene, drammaturgicamente complesso, così come un lavoro di direzione degli attori equilibrato e molto solido; il tutto accompagnato da una fotografia che cattura l'emozionante bellezza del paesaggio del Sud del Cile. </w:t>
      </w:r>
    </w:p>
    <w:p>
      <w:pPr>
        <w:pStyle w:val="Normal"/>
        <w:spacing w:before="0" w:after="0"/>
        <w:ind w:left="0" w:right="0" w:hanging="0"/>
        <w:rPr/>
      </w:pPr>
      <w:r>
        <w:rPr>
          <w:rFonts w:ascii="Times New Roman" w:hAnsi="Times New Roman"/>
          <w:b/>
          <w:bCs/>
          <w:sz w:val="24"/>
          <w:szCs w:val="24"/>
        </w:rPr>
        <w:t>Premio Speciale della Giuria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Amalia, la secretaria</w:t>
      </w:r>
      <w:r>
        <w:rPr>
          <w:rFonts w:ascii="Times New Roman" w:hAnsi="Times New Roman"/>
          <w:sz w:val="24"/>
          <w:szCs w:val="24"/>
        </w:rPr>
        <w:t xml:space="preserve"> di Andrés Burgos – Colombia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ventaglio di personaggi incantevoli, che nella sua spontaneità riesce a commuovere il pubblico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Miso-Light" w:cs="Miso-Light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it-IT"/>
        </w:rPr>
        <w:t>Miglior regia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Gerardo Chijona</w:t>
      </w:r>
      <w:r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i/>
          <w:iCs/>
          <w:sz w:val="24"/>
          <w:szCs w:val="24"/>
        </w:rPr>
        <w:t>Los buenos demonios</w:t>
      </w:r>
      <w:r>
        <w:rPr>
          <w:rFonts w:ascii="Times New Roman" w:hAnsi="Times New Roman"/>
          <w:sz w:val="24"/>
          <w:szCs w:val="24"/>
        </w:rPr>
        <w:t xml:space="preserve"> - Cuba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Esplora una storia imprevedibile con un'eccellente direzione di attori, che costruisce personaggi molto credibile, con un ritmo narrativo efficace.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Miglior attore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Javiera Contador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per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Se busca novio… para mi mujer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- Cile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Per l'eccezionale capacità di gestire le diverse emozioni di una donna in crisi, trasmettendo umanità ed empatia, così come la sua naturale abilità per la commedia brillante.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eastAsia="Miso-Light" w:cs="Miso-Light"/>
          <w:b/>
          <w:b/>
          <w:bCs/>
          <w:i w:val="false"/>
          <w:i w:val="false"/>
          <w:iCs w:val="false"/>
          <w:color w:val="auto"/>
          <w:sz w:val="24"/>
          <w:szCs w:val="24"/>
          <w:u w:val="none"/>
          <w:lang w:val="it-IT"/>
        </w:rPr>
      </w:pPr>
      <w:r>
        <w:rPr>
          <w:rFonts w:eastAsia="Miso-Light" w:cs="Miso-Light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es-ES"/>
        </w:rPr>
        <w:t>Contemporanea Concorso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Miglior Film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s-ES"/>
        </w:rPr>
        <w:t>¿Por qué lloran mis amigas?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d</w:t>
      </w:r>
      <w:r>
        <w:rPr>
          <w:rFonts w:ascii="Times New Roman" w:hAnsi="Times New Roman"/>
          <w:b w:val="false"/>
          <w:bCs w:val="false"/>
          <w:sz w:val="24"/>
          <w:szCs w:val="24"/>
          <w:lang w:val="it-IT"/>
        </w:rPr>
        <w:t>i Magda González Grau - Cuba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  <w:t>Per la solidità della sceneggiatura, la qualità tecnica e lo spessore drammaturgico con cui si affrontano temi personali, ma di forte impatto sociale. Mediante una scrittura asciutta, un ritmo serrato e avvincente e una profonda intensità recitativa, il film mette a confronto diverse esperienze umane privilegiando la capacità, tutta femminile, di farsi carico della fragilità altrui. La regista e le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it-IT"/>
        </w:rPr>
        <w:t>ottime interpreti valorizzano la forza dell'amicizia e della solidarietà, l'unico sentimento che ci permette di superare ogni conflitto.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Miglior Produzione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>Disculpas por la demora</w:t>
      </w:r>
      <w:r>
        <w:rPr>
          <w:rFonts w:ascii="Times New Roman" w:hAnsi="Times New Roman"/>
          <w:sz w:val="24"/>
          <w:szCs w:val="24"/>
          <w:lang w:val="it-IT"/>
        </w:rPr>
        <w:t xml:space="preserve"> di Daniel Burak e Sergio Shlomo Slutzki - Argentina / Israele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L'accurata produzione cinematografica, con set realizzati in diversi paesi e continenti, sostiene un film che affronta alcune delle tragiche conseguenze dell’ultima dittatura civico-militare argentina, mettendo in risalto la necessità e l’urgenza di promuovere la difesa dei diritti umani universali dai rigurgiti della discriminazione e della persecuzione etnica, ideologica e sociale. 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>Menzione speciale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it-IT"/>
        </w:rPr>
        <w:t xml:space="preserve">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>Storia probabile di un angelo: Fernando Birri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 Domenico Lucchini e Paolo Taggi - Svizzera</w:t>
      </w:r>
    </w:p>
    <w:p>
      <w:pPr>
        <w:pStyle w:val="Normal"/>
        <w:spacing w:before="0" w:after="0"/>
        <w:ind w:left="0" w:right="0" w:hanging="0"/>
        <w:jc w:val="both"/>
        <w:rPr>
          <w:lang w:val="es-ES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 lo stile narrativo che supera i confini del linguaggio documentaristico coinvolgendo lo spettatore nella scoperta di Fernando Birri e del suo contributo alla formazione di giovani cineasti a Cuba e in Argentina. Inoltre, mediante un’alternanza tra interviste, testimonianze e materiale d’archivio sapientemente amalgamati, il documentario evidenzia l’estrema attualità del percorso artistico e della poetica visionaria del Maestro argentino.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u w:val="single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Premio del Pubblico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Un traductor</w:t>
      </w:r>
      <w:r>
        <w:rPr>
          <w:rFonts w:ascii="Times New Roman" w:hAnsi="Times New Roman"/>
          <w:sz w:val="24"/>
          <w:szCs w:val="24"/>
          <w:lang w:val="it-IT"/>
        </w:rPr>
        <w:t xml:space="preserve"> di Sebastián e Rodrigo Barriuso – Cuba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s-ES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u w:val="single"/>
        </w:rPr>
      </w:pPr>
      <w:bookmarkStart w:id="0" w:name="__DdeLink__261_3545956682"/>
      <w:r>
        <w:rPr>
          <w:rFonts w:ascii="Times New Roman" w:hAnsi="Times New Roman"/>
          <w:sz w:val="24"/>
          <w:szCs w:val="24"/>
          <w:u w:val="single"/>
          <w:lang w:val="es-ES"/>
        </w:rPr>
        <w:t>P</w:t>
      </w:r>
      <w:r>
        <w:rPr>
          <w:rFonts w:ascii="Times New Roman" w:hAnsi="Times New Roman"/>
          <w:sz w:val="24"/>
          <w:szCs w:val="24"/>
          <w:u w:val="single"/>
          <w:lang w:val="es-ES"/>
        </w:rPr>
        <w:t>remio impegno civile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Ingeniero White, un pueblo que están matando</w:t>
      </w:r>
      <w:r>
        <w:rPr>
          <w:rFonts w:ascii="Times New Roman" w:hAnsi="Times New Roman"/>
          <w:sz w:val="24"/>
          <w:szCs w:val="24"/>
          <w:lang w:val="es-ES"/>
        </w:rPr>
        <w:t xml:space="preserve"> di Maria Giovis - </w:t>
      </w:r>
      <w:r>
        <w:rPr>
          <w:rFonts w:ascii="Times New Roman" w:hAnsi="Times New Roman"/>
          <w:sz w:val="24"/>
          <w:szCs w:val="24"/>
          <w:lang w:val="es-ES"/>
        </w:rPr>
        <w:t>Argentina</w:t>
      </w:r>
      <w:bookmarkEnd w:id="0"/>
    </w:p>
    <w:p>
      <w:pPr>
        <w:pStyle w:val="Normal"/>
        <w:spacing w:before="0" w:after="0"/>
        <w:ind w:left="0" w:righ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Premio Malvinas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  <w:u w:val="none"/>
          <w:lang w:val="it-IT" w:eastAsia="it-IT"/>
        </w:rPr>
        <w:t>La memoria del Cóndor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 xml:space="preserve"> di Emanuela Tomassetti – Italia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s-ES"/>
        </w:rPr>
        <w:t xml:space="preserve">Abbiamo deciso di assegnare il premio Malvinas a </w:t>
      </w:r>
      <w:r>
        <w:rPr>
          <w:rFonts w:ascii="Times New Roman" w:hAnsi="Times New Roman"/>
          <w:i/>
          <w:sz w:val="24"/>
          <w:szCs w:val="24"/>
          <w:lang w:val="es-ES"/>
        </w:rPr>
        <w:t>Memoria del Condor</w:t>
      </w:r>
      <w:r>
        <w:rPr>
          <w:rFonts w:ascii="Times New Roman" w:hAnsi="Times New Roman"/>
          <w:sz w:val="24"/>
          <w:szCs w:val="24"/>
          <w:lang w:val="es-ES"/>
        </w:rPr>
        <w:t xml:space="preserve"> per le dinamiche con cui si presentano i contenuti storici: grazie alle testimonianze dei sopravvissuti e dei figli de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los desaparecidos</w:t>
      </w:r>
      <w:r>
        <w:rPr>
          <w:rFonts w:ascii="Times New Roman" w:hAnsi="Times New Roman"/>
          <w:sz w:val="24"/>
          <w:szCs w:val="24"/>
          <w:lang w:val="es-ES"/>
        </w:rPr>
        <w:t>, il documentario riesce a raccontare bene il tema della dittatura in Argentina e negli altri paesi coinvolti dall'operazione C</w:t>
      </w:r>
      <w:r>
        <w:rPr>
          <w:rFonts w:cs="Calibri"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  <w:lang w:val="es-ES"/>
        </w:rPr>
        <w:t xml:space="preserve">ndor, e a trasmettere il messaggio di resistenza, tolleranza, rispetto e memoria; inoltre l'audio, il montaggio ben realizzato e le musiche catturano l’attenzione dello spettatore dall'inizio alla fine.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val="es-ES"/>
        </w:rPr>
        <w:t>Menzione speciale</w:t>
      </w:r>
    </w:p>
    <w:p>
      <w:pPr>
        <w:pStyle w:val="Normal"/>
        <w:spacing w:before="0" w:after="0"/>
        <w:ind w:left="0" w:right="0" w:hanging="0"/>
        <w:jc w:val="both"/>
        <w:rPr>
          <w:color w:val="auto"/>
        </w:rPr>
      </w:pPr>
      <w:r>
        <w:rPr>
          <w:rFonts w:cs="Calibri" w:ascii="Times New Roman" w:hAnsi="Times New Roman"/>
          <w:b/>
          <w:bCs/>
          <w:i/>
          <w:color w:val="auto"/>
          <w:sz w:val="24"/>
          <w:szCs w:val="24"/>
          <w:lang w:val="es-ES"/>
        </w:rPr>
        <w:t>Il Risarcimento – Mons. Romero, il suo popolo e papa Francesco</w:t>
      </w:r>
      <w:r>
        <w:rPr>
          <w:rFonts w:cs="Calibri" w:ascii="Times New Roman" w:hAnsi="Times New Roman"/>
          <w:i w:val="false"/>
          <w:iCs w:val="false"/>
          <w:color w:val="auto"/>
          <w:sz w:val="24"/>
          <w:szCs w:val="24"/>
          <w:lang w:val="es-ES"/>
        </w:rPr>
        <w:t xml:space="preserve"> di Gianni Beretta, Patrik Soergel - Svizzera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erché illustra molto bene la storia di Mons. Romero e del suo omicidio politico; perché mette in evidenza l'importanza della religione in un paese martoriato da ingiustizie sociali e politiche come El Salvador in quegli anni; per aver descritto con grande coraggio una chiesa piena di contraddizioni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Miso-Light" w:cs="Miso-Light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it-IT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u w:val="single"/>
        </w:rPr>
      </w:pPr>
      <w:r>
        <w:rPr>
          <w:rFonts w:eastAsia="Miso-Light" w:cs="Miso-Light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/>
        </w:rPr>
        <w:t>Premio Mundo Latino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  <w:u w:val="none"/>
          <w:lang w:val="it-IT" w:eastAsia="it-IT"/>
        </w:rPr>
        <w:t>La memoria del Cóndor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 xml:space="preserve"> de Emanuela Tomassetti – Italia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 xml:space="preserve">Dati l'attento trattamento cinematografico, la chiara e ben misurata struttura del film, i generosi sforzi della sua sceneggiatura per mostrare le sue ricerche e i punti di vista e la trascendenza dei fatti che si raccontano riguardo al passato presente e futuro di Latinoamérica, la giuria composta dagli studenti del primo anno del Collegio del Mondo Unito dell'Adriatico assegna il Premio Mondo Latino 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it-IT" w:eastAsia="it-IT"/>
        </w:rPr>
        <w:t>La memoria del Cóndor.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u w:val="none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it-IT" w:eastAsia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i w:val="false"/>
          <w:i w:val="false"/>
          <w:iCs w:val="false"/>
          <w:u w:val="single"/>
        </w:rPr>
      </w:pPr>
      <w:bookmarkStart w:id="1" w:name="__DdeLink__436_305256087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 w:eastAsia="it-IT"/>
        </w:rPr>
        <w:t>Premio FICC</w:t>
      </w:r>
    </w:p>
    <w:p>
      <w:pPr>
        <w:pStyle w:val="Normal"/>
        <w:spacing w:lineRule="auto" w:line="276" w:before="0" w:after="0"/>
        <w:ind w:left="0" w:right="0" w:hanging="0"/>
        <w:jc w:val="both"/>
        <w:rPr>
          <w:i w:val="false"/>
          <w:i w:val="false"/>
          <w:iCs w:val="false"/>
          <w:u w:val="none"/>
          <w:lang w:val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  <w:u w:val="none"/>
          <w:lang w:val="it-IT" w:eastAsia="it-IT"/>
        </w:rPr>
        <w:t>Un traductor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 xml:space="preserve"> di Sebastián e Rodrigo Barriuso – Cuba</w:t>
      </w:r>
      <w:bookmarkEnd w:id="1"/>
    </w:p>
    <w:p>
      <w:pPr>
        <w:pStyle w:val="Normal"/>
        <w:spacing w:lineRule="auto" w:line="276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>Narrare passaggi storici epocali attraverso la rappresentazione di una piccola storia è dote propria dei grandi registi: eppure Sebastián e Rodrigo Barriuso alla loro opera prima ci riescono e narrandoci una vicenda vissuta dal loro padre rievocano il riavvicinamento dell’Unione Sovietica con i paesi non allineati, Chernobyl, il crollo del Muro di Berlino, la Perestroika. La storia, proprio perché respirata in famiglia, è narrata con grande intensità cui collaborano l’espressività degli attori e in particolare l'eccezionale bravura dei piccoli interpreti. Commuovente, ma mai lacrimevole, è un film che va diretto alla pancia dello spettatore, anche grazie al commento sonoro e musicale che ne risalta lo spessore poetico. Subito dopo mette in movimento anche la mente e non si può fare a meno di riflettere sulla follia, non quella presente nella letteratura russa, e non a caso evocata all’inizio del film, ma quella autodistruttrice propria del genere umano, o ancora sul rapporto tra tempi familiari e tempi di lavoro e di volontariato. Va infine segnalata l'originalità del soggetto.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u w:val="none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it-IT" w:eastAsia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it-IT" w:eastAsia="it-IT"/>
        </w:rPr>
        <w:t>Giuria Giovanile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 w:val="false"/>
          <w:i/>
          <w:iCs w:val="false"/>
          <w:color w:val="auto"/>
          <w:sz w:val="24"/>
          <w:szCs w:val="24"/>
          <w:u w:val="none"/>
          <w:lang w:val="es-ES" w:eastAsia="it-IT"/>
        </w:rPr>
        <w:t>¿Por qué lloran mis amigas?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sz w:val="24"/>
          <w:szCs w:val="24"/>
          <w:u w:val="none"/>
          <w:lang w:val="es-ES" w:eastAsia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es-ES" w:eastAsia="it-IT"/>
        </w:rPr>
        <w:t>di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it-IT"/>
        </w:rPr>
        <w:t xml:space="preserve"> Magda González Grau - Cuba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  <w:lang w:val="it-IT"/>
        </w:rPr>
        <w:t xml:space="preserve">Dopo aver preso visione di tutti i film abbiamo concordato all'unanimità che il film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¿Por qué lloran mis amigas?</w:t>
      </w:r>
      <w:r>
        <w:rPr>
          <w:rFonts w:ascii="Times New Roman" w:hAnsi="Times New Roman"/>
          <w:i w:val="false"/>
          <w:iCs w:val="false"/>
          <w:sz w:val="24"/>
          <w:szCs w:val="24"/>
          <w:lang w:val="it-IT"/>
        </w:rPr>
        <w:t xml:space="preserve"> ci è risultato particolarmente interessante sia scenograficamente che per la recitazione delle attrici e per il montaggio del film. La trama era molto coinvolgente e avendo trattato argomenti attuali, soprattutto discussi in quest’epoca, ci ha trasmesso dei messaggi molto importanti, per questo lo reputiamo più adatto ad un pubblico giovanile.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it-IT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it-IT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  <w:u w:val="single"/>
          <w:lang w:val="it-IT"/>
        </w:rPr>
        <w:t>Premio Colonna Sonora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Valentina Caiozzi e Luis Advis per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…Y de pronto el amanecer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 - Cile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it-IT"/>
        </w:rPr>
        <w:t xml:space="preserve">Il film cileno di Silvio Caiozzi si aggiudica il premio della miglior colonna sonora per l'intensità, il colore e l'unione riuscita tra musica e immagine.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es-E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s-ES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left"/>
        <w:rPr/>
      </w:pPr>
      <w:r>
        <w:rPr/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PROGRAMMA DI SABATO 17 NOVEMBRE 2018, AL TEATRO MIELA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ore 11.00</w:t>
        <w:br/>
        <w:t>Miglior Film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CONTEMPORANEA CONCORSO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Miso-Bold" w:ascii="Times New Roman" w:hAnsi="Times New Roman"/>
          <w:b/>
          <w:bCs/>
          <w:sz w:val="24"/>
          <w:szCs w:val="24"/>
          <w:lang w:val="es-CL"/>
        </w:rPr>
        <w:t xml:space="preserve">¿Por qué lloran mis amigas? </w:t>
      </w:r>
      <w:r>
        <w:rPr>
          <w:rFonts w:cs="Miso-Light" w:ascii="Times New Roman" w:hAnsi="Times New Roman"/>
          <w:sz w:val="24"/>
          <w:szCs w:val="24"/>
          <w:lang w:val="es-CL"/>
        </w:rPr>
        <w:t xml:space="preserve">di Magda González Grau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Light"/>
          <w:sz w:val="24"/>
          <w:szCs w:val="24"/>
          <w:lang w:val="es-CL"/>
        </w:rPr>
      </w:pPr>
      <w:r>
        <w:rPr>
          <w:rFonts w:cs="Miso-Light" w:ascii="Times New Roman" w:hAnsi="Times New Roman"/>
          <w:sz w:val="24"/>
          <w:szCs w:val="24"/>
          <w:lang w:val="es-CL"/>
        </w:rPr>
        <w:t>Cuba, 2017 - 82 min.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ore 15.00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Premio Miglior Regia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CONCORSO UFFICIALE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Bold"/>
          <w:sz w:val="24"/>
          <w:szCs w:val="24"/>
          <w:lang w:val="es-CL"/>
        </w:rPr>
      </w:pPr>
      <w:r>
        <w:rPr>
          <w:rFonts w:cs="Miso-Bold" w:ascii="Times New Roman" w:hAnsi="Times New Roman"/>
          <w:b/>
          <w:bCs/>
          <w:sz w:val="24"/>
          <w:szCs w:val="24"/>
          <w:lang w:val="es-CL"/>
        </w:rPr>
        <w:t xml:space="preserve">Los buenos demonios </w:t>
      </w:r>
      <w:r>
        <w:rPr>
          <w:rFonts w:cs="Miso-Light" w:ascii="Times New Roman" w:hAnsi="Times New Roman"/>
          <w:sz w:val="24"/>
          <w:szCs w:val="24"/>
          <w:lang w:val="es-CL"/>
        </w:rPr>
        <w:t>di Gerardo Chijona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Light"/>
          <w:sz w:val="24"/>
          <w:szCs w:val="24"/>
          <w:lang w:val="it-IT"/>
        </w:rPr>
      </w:pPr>
      <w:r>
        <w:rPr>
          <w:rFonts w:cs="Miso-Light" w:ascii="Times New Roman" w:hAnsi="Times New Roman"/>
          <w:sz w:val="24"/>
          <w:szCs w:val="24"/>
          <w:lang w:val="it-IT"/>
        </w:rPr>
        <w:t>Cuba, 2017 - 88 min.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ore 16.45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Premio Speciale della Giuria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CONCORSO UFFICIALE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Bold"/>
          <w:sz w:val="24"/>
          <w:szCs w:val="24"/>
          <w:lang w:val="it-IT"/>
        </w:rPr>
      </w:pPr>
      <w:r>
        <w:rPr>
          <w:rFonts w:cs="Miso-Bold" w:ascii="Times New Roman" w:hAnsi="Times New Roman"/>
          <w:b/>
          <w:bCs/>
          <w:sz w:val="24"/>
          <w:szCs w:val="24"/>
          <w:lang w:val="it-IT"/>
        </w:rPr>
        <w:t xml:space="preserve">Amalia la secretaria </w:t>
      </w:r>
      <w:r>
        <w:rPr>
          <w:rFonts w:cs="Miso-Light" w:ascii="Times New Roman" w:hAnsi="Times New Roman"/>
          <w:sz w:val="24"/>
          <w:szCs w:val="24"/>
          <w:lang w:val="it-IT"/>
        </w:rPr>
        <w:t>di Andrés Burgos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Miso-Light" w:ascii="Times New Roman" w:hAnsi="Times New Roman"/>
          <w:sz w:val="24"/>
          <w:szCs w:val="24"/>
        </w:rPr>
        <w:t xml:space="preserve">Colombia, 2018 - </w:t>
      </w:r>
      <w:r>
        <w:rPr>
          <w:rFonts w:ascii="Times New Roman" w:hAnsi="Times New Roman"/>
          <w:sz w:val="24"/>
          <w:szCs w:val="24"/>
          <w:lang w:val="es-CL"/>
        </w:rPr>
        <w:t>91 min.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ore 18.30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Primo Premio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CONCORSO UFFICIALE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Bold"/>
          <w:sz w:val="24"/>
          <w:szCs w:val="24"/>
          <w:lang w:val="es-CL"/>
        </w:rPr>
      </w:pPr>
      <w:r>
        <w:rPr>
          <w:rFonts w:cs="Miso-Bold" w:ascii="Times New Roman" w:hAnsi="Times New Roman"/>
          <w:b/>
          <w:bCs/>
          <w:sz w:val="24"/>
          <w:szCs w:val="24"/>
          <w:lang w:val="es-CL"/>
        </w:rPr>
        <w:t xml:space="preserve">...Y de pronto el amanecer </w:t>
      </w:r>
      <w:r>
        <w:rPr>
          <w:rFonts w:cs="Miso-Light" w:ascii="Times New Roman" w:hAnsi="Times New Roman"/>
          <w:sz w:val="24"/>
          <w:szCs w:val="24"/>
          <w:lang w:val="es-CL"/>
        </w:rPr>
        <w:t>di Silvio Caiozzi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Miso-Light"/>
          <w:sz w:val="24"/>
          <w:szCs w:val="24"/>
          <w:lang w:val="it-IT"/>
        </w:rPr>
      </w:pPr>
      <w:r>
        <w:rPr>
          <w:rFonts w:cs="Miso-Light" w:ascii="Times New Roman" w:hAnsi="Times New Roman"/>
          <w:sz w:val="24"/>
          <w:szCs w:val="24"/>
          <w:lang w:val="it-IT"/>
        </w:rPr>
        <w:t>Cile, 2017 - 197 min.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ore 22.00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PREMIO DEL PUBBLICO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Un traductor </w:t>
      </w:r>
      <w:r>
        <w:rPr>
          <w:rFonts w:cs="Miso-Light" w:ascii="Times New Roman" w:hAnsi="Times New Roman"/>
          <w:sz w:val="24"/>
          <w:szCs w:val="24"/>
          <w:lang w:val="es-CL"/>
        </w:rPr>
        <w:t>di Sebastián e Rodrigo Barriuso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Miso-Light" w:ascii="Times New Roman" w:hAnsi="Times New Roman"/>
          <w:sz w:val="24"/>
          <w:szCs w:val="24"/>
          <w:lang w:val="es-CL"/>
        </w:rPr>
        <w:t>Canada-Cuba, 2018 - 107 min.</w:t>
      </w:r>
    </w:p>
    <w:sectPr>
      <w:headerReference w:type="default" r:id="rId2"/>
      <w:footerReference w:type="default" r:id="rId3"/>
      <w:type w:val="nextPage"/>
      <w:pgSz w:w="11906" w:h="16838"/>
      <w:pgMar w:left="1213" w:right="1134" w:header="708" w:top="1843" w:footer="102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PMingLi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-142" w:hanging="0"/>
      <w:rPr>
        <w:rFonts w:ascii="Calibri Light" w:hAnsi="Calibri Light" w:cs="Calibri Light"/>
        <w:sz w:val="20"/>
        <w:szCs w:val="20"/>
        <w:lang w:val="it-IT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column">
                <wp:posOffset>4249420</wp:posOffset>
              </wp:positionH>
              <wp:positionV relativeFrom="paragraph">
                <wp:posOffset>-58420</wp:posOffset>
              </wp:positionV>
              <wp:extent cx="2035810" cy="116268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5080" cy="116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  <w:lang w:val="it-IT"/>
                            </w:rPr>
                            <w:t>XXXIII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 FESTIVAL 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DEL CINEMA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rFonts w:ascii="PMingLiU" w:hAnsi="PMingLiU" w:eastAsia="PMingLiU"/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LATINO</w:t>
                          </w:r>
                          <w:r>
                            <w:rPr>
                              <w:rFonts w:eastAsia="PMingLiU" w:ascii="PMingLiU" w:hAnsi="PMingLiU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AMERICANO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DI TRIESTE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40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  <w:lang w:val="it-IT"/>
                            </w:rPr>
                            <w:t>10-18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 Novembre 2018 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334.6pt;margin-top:-4.6pt;width:160.2pt;height:91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color w:val="FF0000"/>
                        <w:sz w:val="20"/>
                        <w:szCs w:val="20"/>
                        <w:lang w:val="it-IT"/>
                      </w:rPr>
                      <w:t>XXXIII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  FESTIVAL </w:t>
                    </w:r>
                  </w:p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DEL CINEMA</w:t>
                    </w:r>
                  </w:p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rFonts w:ascii="PMingLiU" w:hAnsi="PMingLiU" w:eastAsia="PMingLiU"/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LATINO</w:t>
                    </w:r>
                    <w:r>
                      <w:rPr>
                        <w:rFonts w:eastAsia="PMingLiU" w:ascii="PMingLiU" w:hAnsi="PMingLiU"/>
                        <w:b/>
                        <w:sz w:val="20"/>
                        <w:szCs w:val="20"/>
                        <w:lang w:val="it-IT"/>
                      </w:rPr>
                      <w:t xml:space="preserve"> </w:t>
                    </w:r>
                  </w:p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AMERICANO</w:t>
                    </w:r>
                  </w:p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DI TRIESTE</w:t>
                    </w:r>
                  </w:p>
                  <w:p>
                    <w:pPr>
                      <w:pStyle w:val="Contenutocornice"/>
                      <w:tabs>
                        <w:tab w:val="left" w:pos="540" w:leader="none"/>
                        <w:tab w:val="center" w:pos="4819" w:leader="none"/>
                        <w:tab w:val="right" w:pos="9638" w:leader="none"/>
                      </w:tabs>
                      <w:spacing w:lineRule="auto" w:line="240" w:before="0" w:after="0"/>
                      <w:rPr>
                        <w:b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color w:val="FF0000"/>
                        <w:sz w:val="20"/>
                        <w:szCs w:val="20"/>
                        <w:lang w:val="it-IT"/>
                      </w:rPr>
                      <w:t>10-18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  Novembre 2018  </w:t>
                    </w:r>
                  </w:p>
                </w:txbxContent>
              </v:textbox>
            </v:rect>
          </w:pict>
        </mc:Fallback>
      </mc:AlternateContent>
    </w:r>
    <w:r>
      <w:rPr>
        <w:rFonts w:cs="Calibri Light" w:ascii="Calibri Light" w:hAnsi="Calibri Light"/>
        <w:b/>
        <w:sz w:val="20"/>
        <w:szCs w:val="20"/>
        <w:lang w:val="it-IT"/>
      </w:rPr>
      <w:t>A.P.C.L.A.I</w:t>
    </w:r>
    <w:r>
      <w:rPr>
        <w:rFonts w:cs="Calibri Light" w:ascii="Calibri Light" w:hAnsi="Calibri Light"/>
        <w:sz w:val="20"/>
        <w:szCs w:val="20"/>
        <w:lang w:val="it-IT"/>
      </w:rPr>
      <w:t xml:space="preserve"> (Associazione per la Promozione della Cultura Latino Americana in Italia)</w:t>
    </w:r>
  </w:p>
  <w:p>
    <w:pPr>
      <w:pStyle w:val="Pidipagina"/>
      <w:ind w:left="-142" w:hanging="0"/>
      <w:rPr>
        <w:rFonts w:ascii="Calibri Light" w:hAnsi="Calibri Light" w:cs="Calibri Light"/>
        <w:sz w:val="20"/>
        <w:szCs w:val="20"/>
        <w:lang w:val="it-IT"/>
      </w:rPr>
    </w:pPr>
    <w:r>
      <w:rPr>
        <w:rFonts w:cs="Calibri Light" w:ascii="Calibri Light" w:hAnsi="Calibri Light"/>
        <w:b/>
        <w:sz w:val="20"/>
        <w:szCs w:val="20"/>
        <w:lang w:val="it-IT"/>
      </w:rPr>
      <w:t>SEDE LEGALE</w:t>
    </w:r>
    <w:r>
      <w:rPr>
        <w:rFonts w:cs="Calibri Light" w:ascii="Calibri Light" w:hAnsi="Calibri Light"/>
        <w:sz w:val="20"/>
        <w:szCs w:val="20"/>
        <w:lang w:val="it-IT"/>
      </w:rPr>
      <w:t>: Via F. Severo, 31 - 34133 Trieste</w:t>
    </w:r>
  </w:p>
  <w:p>
    <w:pPr>
      <w:pStyle w:val="Pidipagina"/>
      <w:ind w:left="-142" w:hanging="0"/>
      <w:rPr>
        <w:rFonts w:ascii="Calibri Light" w:hAnsi="Calibri Light" w:cs="Calibri Light"/>
        <w:sz w:val="20"/>
        <w:szCs w:val="20"/>
        <w:lang w:val="it-IT"/>
      </w:rPr>
    </w:pPr>
    <w:r>
      <w:rPr>
        <w:rFonts w:cs="Calibri Light" w:ascii="Calibri Light" w:hAnsi="Calibri Light"/>
        <w:b/>
        <w:sz w:val="20"/>
        <w:szCs w:val="20"/>
        <w:lang w:val="it-IT"/>
      </w:rPr>
      <w:t>SEDE AMMINISTRATIVA</w:t>
    </w:r>
    <w:r>
      <w:rPr>
        <w:rFonts w:cs="Calibri Light" w:ascii="Calibri Light" w:hAnsi="Calibri Light"/>
        <w:sz w:val="20"/>
        <w:szCs w:val="20"/>
        <w:lang w:val="it-IT"/>
      </w:rPr>
      <w:t xml:space="preserve">: Via Massari, 3/14 - 30175 Venezia </w:t>
    </w:r>
    <w:bookmarkStart w:id="2" w:name="_GoBack"/>
    <w:bookmarkEnd w:id="2"/>
  </w:p>
  <w:p>
    <w:pPr>
      <w:pStyle w:val="Pidipagina"/>
      <w:ind w:left="-142" w:hanging="0"/>
      <w:rPr/>
    </w:pPr>
    <w:r>
      <w:rPr>
        <w:rFonts w:cs="Calibri Light" w:ascii="Calibri Light" w:hAnsi="Calibri Light"/>
        <w:sz w:val="20"/>
        <w:szCs w:val="20"/>
        <w:lang w:val="it-IT"/>
      </w:rPr>
      <w:t xml:space="preserve">Tel. Fax: 041.538.2371 - 041.847.4678 - Cel. : (+39) 347.236 45 35 - </w:t>
    </w:r>
    <w:hyperlink r:id="rId1">
      <w:r>
        <w:rPr>
          <w:rStyle w:val="CollegamentoInternet"/>
          <w:rFonts w:cs="Calibri Light" w:ascii="Calibri Light" w:hAnsi="Calibri Light"/>
          <w:sz w:val="20"/>
          <w:szCs w:val="20"/>
          <w:lang w:val="it-IT"/>
        </w:rPr>
        <w:t>apclai@yahoo.it</w:t>
      </w:r>
    </w:hyperlink>
    <w:r>
      <w:rPr>
        <w:rFonts w:cs="Calibri Light" w:ascii="Calibri Light" w:hAnsi="Calibri Light"/>
        <w:sz w:val="20"/>
        <w:szCs w:val="20"/>
        <w:lang w:val="it-IT"/>
      </w:rPr>
      <w:br/>
    </w:r>
    <w:r>
      <w:rPr>
        <w:rFonts w:cs="Calibri Light" w:ascii="Calibri Light" w:hAnsi="Calibri Light"/>
        <w:b/>
        <w:sz w:val="20"/>
        <w:szCs w:val="20"/>
        <w:lang w:val="it-IT"/>
      </w:rPr>
      <w:t>Ufficio Stampa</w:t>
    </w:r>
    <w:r>
      <w:rPr>
        <w:rFonts w:cs="Calibri Light" w:ascii="Calibri Light" w:hAnsi="Calibri Light"/>
        <w:sz w:val="20"/>
        <w:szCs w:val="20"/>
        <w:lang w:val="it-IT"/>
      </w:rPr>
      <w:t xml:space="preserve">: Laura CARDIA  -  +39 3409764669  -  </w:t>
    </w:r>
    <w:hyperlink r:id="rId2">
      <w:r>
        <w:rPr>
          <w:rStyle w:val="CollegamentoInternet"/>
          <w:rFonts w:cs="Calibri Light" w:ascii="Calibri Light" w:hAnsi="Calibri Light"/>
          <w:sz w:val="20"/>
          <w:szCs w:val="20"/>
          <w:lang w:val="it-IT"/>
        </w:rPr>
        <w:t>press@cinelatinotrieste.org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firstLine="1416"/>
      <w:rPr>
        <w:rFonts w:ascii="Verdana" w:hAnsi="Verdana"/>
        <w:b/>
        <w:b/>
        <w:sz w:val="14"/>
        <w:szCs w:val="14"/>
        <w:lang w:val="it-IT"/>
      </w:rPr>
    </w:pPr>
    <w:r>
      <w:rPr>
        <w:rFonts w:ascii="Verdana" w:hAnsi="Verdana"/>
        <w:b/>
        <w:sz w:val="14"/>
        <w:szCs w:val="14"/>
        <w:lang w:val="it-IT"/>
      </w:rPr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169545</wp:posOffset>
          </wp:positionH>
          <wp:positionV relativeFrom="paragraph">
            <wp:posOffset>-210820</wp:posOffset>
          </wp:positionV>
          <wp:extent cx="795020" cy="804545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firstLine="1416"/>
      <w:rPr>
        <w:rFonts w:ascii="Verdana" w:hAnsi="Verdana"/>
        <w:b/>
        <w:b/>
        <w:sz w:val="15"/>
        <w:szCs w:val="15"/>
        <w:lang w:val="it-IT"/>
      </w:rPr>
    </w:pPr>
    <w:r>
      <w:rPr>
        <w:rFonts w:ascii="Verdana" w:hAnsi="Verdana"/>
        <w:b/>
        <w:sz w:val="15"/>
        <w:szCs w:val="15"/>
        <w:lang w:val="it-IT"/>
      </w:rPr>
    </w:r>
  </w:p>
  <w:p>
    <w:pPr>
      <w:pStyle w:val="Intestazione"/>
      <w:ind w:firstLine="1416"/>
      <w:rPr>
        <w:rFonts w:ascii="Verdana" w:hAnsi="Verdana"/>
        <w:b/>
        <w:b/>
        <w:sz w:val="15"/>
        <w:szCs w:val="15"/>
        <w:lang w:val="it-IT"/>
      </w:rPr>
    </w:pPr>
    <w:r>
      <w:rPr>
        <w:rFonts w:ascii="Verdana" w:hAnsi="Verdana"/>
        <w:b/>
        <w:sz w:val="15"/>
        <w:szCs w:val="15"/>
        <w:lang w:val="it-IT"/>
      </w:rPr>
    </w:r>
  </w:p>
  <w:p>
    <w:pPr>
      <w:pStyle w:val="Intestazione"/>
      <w:ind w:firstLine="1416"/>
      <w:rPr>
        <w:rFonts w:ascii="Verdana" w:hAnsi="Verdana"/>
        <w:b/>
        <w:b/>
        <w:sz w:val="15"/>
        <w:szCs w:val="15"/>
        <w:lang w:val="it-IT"/>
      </w:rPr>
    </w:pPr>
    <w:r>
      <w:rPr>
        <w:rFonts w:ascii="Verdana" w:hAnsi="Verdana"/>
        <w:b/>
        <w:sz w:val="15"/>
        <w:szCs w:val="15"/>
        <w:lang w:val="it-IT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4120" cy="137795"/>
          <wp:effectExtent l="0" t="0" r="0" b="0"/>
          <wp:wrapNone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24120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71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2"/>
      <w:sz w:val="22"/>
      <w:szCs w:val="22"/>
      <w:lang w:val="es-ES_tradnl" w:eastAsia="ar-S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64710"/>
    <w:rPr/>
  </w:style>
  <w:style w:type="character" w:styleId="WWAbsatzStandardschriftart" w:customStyle="1">
    <w:name w:val="WW-Absatz-Standardschriftart"/>
    <w:qFormat/>
    <w:rsid w:val="00364710"/>
    <w:rPr/>
  </w:style>
  <w:style w:type="character" w:styleId="WWAbsatzStandardschriftart1" w:customStyle="1">
    <w:name w:val="WW-Absatz-Standardschriftart1"/>
    <w:qFormat/>
    <w:rsid w:val="00364710"/>
    <w:rPr/>
  </w:style>
  <w:style w:type="character" w:styleId="WWAbsatzStandardschriftart11" w:customStyle="1">
    <w:name w:val="WW-Absatz-Standardschriftart11"/>
    <w:qFormat/>
    <w:rsid w:val="00364710"/>
    <w:rPr/>
  </w:style>
  <w:style w:type="character" w:styleId="WWAbsatzStandardschriftart111" w:customStyle="1">
    <w:name w:val="WW-Absatz-Standardschriftart111"/>
    <w:qFormat/>
    <w:rsid w:val="00364710"/>
    <w:rPr/>
  </w:style>
  <w:style w:type="character" w:styleId="WWAbsatzStandardschriftart1111" w:customStyle="1">
    <w:name w:val="WW-Absatz-Standardschriftart1111"/>
    <w:qFormat/>
    <w:rsid w:val="00364710"/>
    <w:rPr/>
  </w:style>
  <w:style w:type="character" w:styleId="WWAbsatzStandardschriftart11111" w:customStyle="1">
    <w:name w:val="WW-Absatz-Standardschriftart11111"/>
    <w:qFormat/>
    <w:rsid w:val="00364710"/>
    <w:rPr/>
  </w:style>
  <w:style w:type="character" w:styleId="WWAbsatzStandardschriftart111111" w:customStyle="1">
    <w:name w:val="WW-Absatz-Standardschriftart111111"/>
    <w:qFormat/>
    <w:rsid w:val="00364710"/>
    <w:rPr/>
  </w:style>
  <w:style w:type="character" w:styleId="Carpredefinitoparagrafo1" w:customStyle="1">
    <w:name w:val="Car. predefinito paragrafo1"/>
    <w:qFormat/>
    <w:rsid w:val="00364710"/>
    <w:rPr/>
  </w:style>
  <w:style w:type="character" w:styleId="IntestazioneCarattere" w:customStyle="1">
    <w:name w:val="Intestazione Carattere"/>
    <w:qFormat/>
    <w:rsid w:val="00364710"/>
    <w:rPr>
      <w:rFonts w:cs="Times New Roman"/>
      <w:lang w:val="es-ES_tradnl"/>
    </w:rPr>
  </w:style>
  <w:style w:type="character" w:styleId="PidipaginaCarattere" w:customStyle="1">
    <w:name w:val="Piè di pagina Carattere"/>
    <w:qFormat/>
    <w:rsid w:val="00364710"/>
    <w:rPr>
      <w:rFonts w:cs="Times New Roman"/>
      <w:lang w:val="es-ES_tradnl"/>
    </w:rPr>
  </w:style>
  <w:style w:type="character" w:styleId="TestofumettoCarattere" w:customStyle="1">
    <w:name w:val="Testo fumetto Carattere"/>
    <w:qFormat/>
    <w:rsid w:val="00364710"/>
    <w:rPr>
      <w:rFonts w:ascii="Tahoma" w:hAnsi="Tahoma" w:cs="Tahoma"/>
      <w:sz w:val="16"/>
      <w:szCs w:val="16"/>
      <w:lang w:val="es-ES_tradnl"/>
    </w:rPr>
  </w:style>
  <w:style w:type="character" w:styleId="Vietas" w:customStyle="1">
    <w:name w:val="Viñetas"/>
    <w:qFormat/>
    <w:rsid w:val="00364710"/>
    <w:rPr>
      <w:rFonts w:ascii="OpenSymbol" w:hAnsi="OpenSymbol" w:eastAsia="OpenSymbol"/>
    </w:rPr>
  </w:style>
  <w:style w:type="character" w:styleId="Carcterdenumeracin" w:customStyle="1">
    <w:name w:val="Carácter de numeración"/>
    <w:qFormat/>
    <w:rsid w:val="00364710"/>
    <w:rPr/>
  </w:style>
  <w:style w:type="character" w:styleId="Strong">
    <w:name w:val="Strong"/>
    <w:uiPriority w:val="22"/>
    <w:qFormat/>
    <w:rsid w:val="00364710"/>
    <w:rPr>
      <w:rFonts w:cs="Times New Roman"/>
      <w:b/>
    </w:rPr>
  </w:style>
  <w:style w:type="character" w:styleId="CorpodeltestoCarattere" w:customStyle="1">
    <w:name w:val="Corpo del testo Carattere"/>
    <w:link w:val="Corpodeltesto"/>
    <w:uiPriority w:val="99"/>
    <w:qFormat/>
    <w:locked/>
    <w:rsid w:val="00364710"/>
    <w:rPr>
      <w:rFonts w:ascii="Calibri" w:hAnsi="Calibri" w:cs="Calibri"/>
      <w:sz w:val="22"/>
      <w:szCs w:val="22"/>
      <w:lang w:val="es-ES_tradnl" w:eastAsia="ar-SA" w:bidi="ar-SA"/>
    </w:rPr>
  </w:style>
  <w:style w:type="character" w:styleId="IntestazioneCarattere1" w:customStyle="1">
    <w:name w:val="Intestazione Carattere1"/>
    <w:link w:val="Header"/>
    <w:uiPriority w:val="99"/>
    <w:semiHidden/>
    <w:qFormat/>
    <w:locked/>
    <w:rsid w:val="00364710"/>
    <w:rPr>
      <w:rFonts w:ascii="Calibri" w:hAnsi="Calibri" w:cs="Calibri"/>
      <w:sz w:val="22"/>
      <w:szCs w:val="22"/>
      <w:lang w:val="es-ES_tradnl" w:eastAsia="ar-SA" w:bidi="ar-SA"/>
    </w:rPr>
  </w:style>
  <w:style w:type="character" w:styleId="PidipaginaCarattere1" w:customStyle="1">
    <w:name w:val="Piè di pagina Carattere1"/>
    <w:link w:val="Footer"/>
    <w:uiPriority w:val="99"/>
    <w:semiHidden/>
    <w:qFormat/>
    <w:locked/>
    <w:rsid w:val="00364710"/>
    <w:rPr>
      <w:rFonts w:ascii="Calibri" w:hAnsi="Calibri" w:cs="Calibri"/>
      <w:sz w:val="22"/>
      <w:szCs w:val="22"/>
      <w:lang w:val="es-ES_tradnl" w:eastAsia="ar-SA" w:bidi="ar-SA"/>
    </w:rPr>
  </w:style>
  <w:style w:type="character" w:styleId="TestofumettoCarattere1" w:customStyle="1">
    <w:name w:val="Testo fumetto Carattere1"/>
    <w:link w:val="Testofumetto"/>
    <w:uiPriority w:val="99"/>
    <w:semiHidden/>
    <w:qFormat/>
    <w:locked/>
    <w:rsid w:val="00364710"/>
    <w:rPr>
      <w:rFonts w:ascii="Tahoma" w:hAnsi="Tahoma" w:cs="Tahoma"/>
      <w:sz w:val="16"/>
      <w:szCs w:val="16"/>
      <w:lang w:val="es-ES_tradnl" w:eastAsia="ar-SA" w:bidi="ar-SA"/>
    </w:rPr>
  </w:style>
  <w:style w:type="character" w:styleId="CollegamentoInternet" w:customStyle="1">
    <w:name w:val="Collegamento Internet"/>
    <w:uiPriority w:val="99"/>
    <w:unhideWhenUsed/>
    <w:rsid w:val="00657fc9"/>
    <w:rPr>
      <w:rFonts w:cs="Times New Roman"/>
      <w:color w:val="0000FF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72780d"/>
    <w:rPr>
      <w:color w:val="808080"/>
      <w:shd w:fill="E6E6E6" w:val="clear"/>
    </w:rPr>
  </w:style>
  <w:style w:type="character" w:styleId="ListLabel1" w:customStyle="1">
    <w:name w:val="ListLabel 1"/>
    <w:qFormat/>
    <w:rsid w:val="00364710"/>
    <w:rPr>
      <w:rFonts w:cs="Times New Roman"/>
    </w:rPr>
  </w:style>
  <w:style w:type="character" w:styleId="ListLabel2" w:customStyle="1">
    <w:name w:val="ListLabel 2"/>
    <w:qFormat/>
    <w:rsid w:val="00364710"/>
    <w:rPr>
      <w:rFonts w:cs="Times New Roman"/>
    </w:rPr>
  </w:style>
  <w:style w:type="character" w:styleId="ListLabel3" w:customStyle="1">
    <w:name w:val="ListLabel 3"/>
    <w:qFormat/>
    <w:rsid w:val="00364710"/>
    <w:rPr>
      <w:rFonts w:cs="Times New Roman"/>
    </w:rPr>
  </w:style>
  <w:style w:type="character" w:styleId="ListLabel4" w:customStyle="1">
    <w:name w:val="ListLabel 4"/>
    <w:qFormat/>
    <w:rsid w:val="00364710"/>
    <w:rPr>
      <w:rFonts w:cs="Times New Roman"/>
    </w:rPr>
  </w:style>
  <w:style w:type="character" w:styleId="ListLabel5" w:customStyle="1">
    <w:name w:val="ListLabel 5"/>
    <w:qFormat/>
    <w:rsid w:val="00364710"/>
    <w:rPr>
      <w:rFonts w:cs="Times New Roman"/>
    </w:rPr>
  </w:style>
  <w:style w:type="character" w:styleId="ListLabel6" w:customStyle="1">
    <w:name w:val="ListLabel 6"/>
    <w:qFormat/>
    <w:rsid w:val="00364710"/>
    <w:rPr>
      <w:rFonts w:cs="Times New Roman"/>
    </w:rPr>
  </w:style>
  <w:style w:type="character" w:styleId="ListLabel7" w:customStyle="1">
    <w:name w:val="ListLabel 7"/>
    <w:qFormat/>
    <w:rsid w:val="00364710"/>
    <w:rPr>
      <w:rFonts w:cs="Times New Roman"/>
    </w:rPr>
  </w:style>
  <w:style w:type="character" w:styleId="ListLabel8" w:customStyle="1">
    <w:name w:val="ListLabel 8"/>
    <w:qFormat/>
    <w:rsid w:val="00364710"/>
    <w:rPr>
      <w:rFonts w:cs="Times New Roman"/>
    </w:rPr>
  </w:style>
  <w:style w:type="character" w:styleId="ListLabel9" w:customStyle="1">
    <w:name w:val="ListLabel 9"/>
    <w:qFormat/>
    <w:rsid w:val="00364710"/>
    <w:rPr>
      <w:rFonts w:cs="Times New Roman"/>
    </w:rPr>
  </w:style>
  <w:style w:type="character" w:styleId="ListLabel10" w:customStyle="1">
    <w:name w:val="ListLabel 10"/>
    <w:qFormat/>
    <w:rsid w:val="00364710"/>
    <w:rPr>
      <w:rFonts w:ascii="Calibri Light" w:hAnsi="Calibri Light" w:cs="Calibri Light"/>
      <w:sz w:val="20"/>
      <w:szCs w:val="20"/>
      <w:lang w:val="it-IT"/>
    </w:rPr>
  </w:style>
  <w:style w:type="character" w:styleId="Enfasiforte" w:customStyle="1">
    <w:name w:val="Enfasi forte"/>
    <w:qFormat/>
    <w:rsid w:val="00364710"/>
    <w:rPr>
      <w:b/>
      <w:bCs/>
    </w:rPr>
  </w:style>
  <w:style w:type="character" w:styleId="ListLabel11" w:customStyle="1">
    <w:name w:val="ListLabel 11"/>
    <w:qFormat/>
    <w:rsid w:val="00364710"/>
    <w:rPr>
      <w:rFonts w:ascii="Calibri Light" w:hAnsi="Calibri Light" w:cs="Calibri Light"/>
      <w:sz w:val="20"/>
      <w:szCs w:val="20"/>
      <w:lang w:val="it-IT"/>
    </w:rPr>
  </w:style>
  <w:style w:type="character" w:styleId="ListLabel12" w:customStyle="1">
    <w:name w:val="ListLabel 12"/>
    <w:qFormat/>
    <w:rsid w:val="00364710"/>
    <w:rPr/>
  </w:style>
  <w:style w:type="character" w:styleId="ListLabel13" w:customStyle="1">
    <w:name w:val="ListLabel 13"/>
    <w:qFormat/>
    <w:rsid w:val="00364710"/>
    <w:rPr>
      <w:rFonts w:ascii="Calibri Light" w:hAnsi="Calibri Light" w:cs="Calibri Light"/>
      <w:sz w:val="20"/>
      <w:szCs w:val="20"/>
      <w:lang w:val="it-IT"/>
    </w:rPr>
  </w:style>
  <w:style w:type="character" w:styleId="ListLabel14" w:customStyle="1">
    <w:name w:val="ListLabel 14"/>
    <w:qFormat/>
    <w:rsid w:val="00c97a03"/>
    <w:rPr>
      <w:lang w:val="it-IT"/>
    </w:rPr>
  </w:style>
  <w:style w:type="character" w:styleId="ListLabel15" w:customStyle="1">
    <w:name w:val="ListLabel 15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16" w:customStyle="1">
    <w:name w:val="ListLabel 16"/>
    <w:qFormat/>
    <w:rsid w:val="00c97a03"/>
    <w:rPr>
      <w:lang w:val="it-IT"/>
    </w:rPr>
  </w:style>
  <w:style w:type="character" w:styleId="ListLabel17" w:customStyle="1">
    <w:name w:val="ListLabel 17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18" w:customStyle="1">
    <w:name w:val="ListLabel 18"/>
    <w:qFormat/>
    <w:rsid w:val="00c97a03"/>
    <w:rPr>
      <w:lang w:val="it-IT"/>
    </w:rPr>
  </w:style>
  <w:style w:type="character" w:styleId="ListLabel19" w:customStyle="1">
    <w:name w:val="ListLabel 19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20" w:customStyle="1">
    <w:name w:val="ListLabel 20"/>
    <w:qFormat/>
    <w:rsid w:val="00c97a03"/>
    <w:rPr>
      <w:lang w:val="it-IT"/>
    </w:rPr>
  </w:style>
  <w:style w:type="character" w:styleId="ListLabel21" w:customStyle="1">
    <w:name w:val="ListLabel 21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22" w:customStyle="1">
    <w:name w:val="ListLabel 22"/>
    <w:qFormat/>
    <w:rsid w:val="00c97a03"/>
    <w:rPr>
      <w:lang w:val="it-IT"/>
    </w:rPr>
  </w:style>
  <w:style w:type="character" w:styleId="ListLabel23" w:customStyle="1">
    <w:name w:val="ListLabel 23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24" w:customStyle="1">
    <w:name w:val="ListLabel 24"/>
    <w:qFormat/>
    <w:rsid w:val="00c97a03"/>
    <w:rPr>
      <w:rFonts w:ascii="Times New Roman" w:hAnsi="Times New Roman"/>
      <w:sz w:val="24"/>
      <w:szCs w:val="24"/>
    </w:rPr>
  </w:style>
  <w:style w:type="character" w:styleId="ListLabel25" w:customStyle="1">
    <w:name w:val="ListLabel 25"/>
    <w:qFormat/>
    <w:rsid w:val="00c97a03"/>
    <w:rPr>
      <w:lang w:val="it-IT"/>
    </w:rPr>
  </w:style>
  <w:style w:type="character" w:styleId="ListLabel26" w:customStyle="1">
    <w:name w:val="ListLabel 26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27" w:customStyle="1">
    <w:name w:val="ListLabel 27"/>
    <w:qFormat/>
    <w:rsid w:val="00c97a03"/>
    <w:rPr>
      <w:rFonts w:ascii="Times New Roman" w:hAnsi="Times New Roman"/>
      <w:sz w:val="24"/>
      <w:szCs w:val="24"/>
    </w:rPr>
  </w:style>
  <w:style w:type="character" w:styleId="ListLabel28" w:customStyle="1">
    <w:name w:val="ListLabel 28"/>
    <w:qFormat/>
    <w:rsid w:val="00c97a03"/>
    <w:rPr>
      <w:lang w:val="it-IT"/>
    </w:rPr>
  </w:style>
  <w:style w:type="character" w:styleId="ListLabel29" w:customStyle="1">
    <w:name w:val="ListLabel 29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ListLabel30" w:customStyle="1">
    <w:name w:val="ListLabel 30"/>
    <w:qFormat/>
    <w:rsid w:val="00c97a03"/>
    <w:rPr>
      <w:rFonts w:ascii="Times New Roman" w:hAnsi="Times New Roman"/>
      <w:sz w:val="24"/>
      <w:szCs w:val="24"/>
    </w:rPr>
  </w:style>
  <w:style w:type="character" w:styleId="ListLabel31" w:customStyle="1">
    <w:name w:val="ListLabel 31"/>
    <w:qFormat/>
    <w:rsid w:val="00c97a03"/>
    <w:rPr>
      <w:lang w:val="it-IT"/>
    </w:rPr>
  </w:style>
  <w:style w:type="character" w:styleId="ListLabel32" w:customStyle="1">
    <w:name w:val="ListLabel 32"/>
    <w:qFormat/>
    <w:rsid w:val="00c97a03"/>
    <w:rPr>
      <w:rFonts w:ascii="Calibri Light" w:hAnsi="Calibri Light" w:cs="Calibri Light"/>
      <w:sz w:val="20"/>
      <w:szCs w:val="20"/>
      <w:lang w:val="it-IT"/>
    </w:rPr>
  </w:style>
  <w:style w:type="character" w:styleId="IntestazioneCarattere2" w:customStyle="1">
    <w:name w:val="Intestazione Carattere2"/>
    <w:basedOn w:val="DefaultParagraphFont"/>
    <w:link w:val="Intestazione"/>
    <w:uiPriority w:val="99"/>
    <w:semiHidden/>
    <w:qFormat/>
    <w:rsid w:val="00972f1a"/>
    <w:rPr>
      <w:rFonts w:ascii="Calibri" w:hAnsi="Calibri" w:cs="Mangal"/>
      <w:sz w:val="22"/>
      <w:szCs w:val="20"/>
      <w:lang w:val="es-ES_tradnl" w:eastAsia="ar-SA"/>
    </w:rPr>
  </w:style>
  <w:style w:type="character" w:styleId="PidipaginaCarattere2" w:customStyle="1">
    <w:name w:val="Piè di pagina Carattere2"/>
    <w:basedOn w:val="DefaultParagraphFont"/>
    <w:link w:val="Pidipagina"/>
    <w:semiHidden/>
    <w:qFormat/>
    <w:rsid w:val="00972f1a"/>
    <w:rPr>
      <w:rFonts w:ascii="Calibri" w:hAnsi="Calibri" w:cs="Mangal"/>
      <w:sz w:val="22"/>
      <w:szCs w:val="20"/>
      <w:lang w:val="es-ES_tradnl" w:eastAsia="ar-SA"/>
    </w:rPr>
  </w:style>
  <w:style w:type="character" w:styleId="ListLabel33">
    <w:name w:val="ListLabel 33"/>
    <w:qFormat/>
    <w:rPr>
      <w:rFonts w:ascii="Times New Roman" w:hAnsi="Times New Roman"/>
      <w:color w:val="FF0000"/>
      <w:sz w:val="24"/>
      <w:szCs w:val="24"/>
      <w:lang w:val="it-IT"/>
    </w:rPr>
  </w:style>
  <w:style w:type="character" w:styleId="ListLabel34">
    <w:name w:val="ListLabel 34"/>
    <w:qFormat/>
    <w:rPr>
      <w:lang w:val="it-IT"/>
    </w:rPr>
  </w:style>
  <w:style w:type="character" w:styleId="ListLabel35">
    <w:name w:val="ListLabel 35"/>
    <w:qFormat/>
    <w:rPr>
      <w:rFonts w:ascii="Calibri Light" w:hAnsi="Calibri Light" w:cs="Calibri Light"/>
      <w:sz w:val="20"/>
      <w:szCs w:val="20"/>
      <w:lang w:val="it-IT"/>
    </w:rPr>
  </w:style>
  <w:style w:type="character" w:styleId="ListLabel36">
    <w:name w:val="ListLabel 36"/>
    <w:qFormat/>
    <w:rPr>
      <w:rFonts w:ascii="Times New Roman" w:hAnsi="Times New Roman"/>
      <w:color w:val="auto"/>
      <w:sz w:val="24"/>
      <w:szCs w:val="24"/>
      <w:lang w:val="it-IT"/>
    </w:rPr>
  </w:style>
  <w:style w:type="character" w:styleId="ListLabel37">
    <w:name w:val="ListLabel 37"/>
    <w:qFormat/>
    <w:rPr>
      <w:lang w:val="it-IT"/>
    </w:rPr>
  </w:style>
  <w:style w:type="character" w:styleId="ListLabel38">
    <w:name w:val="ListLabel 38"/>
    <w:qFormat/>
    <w:rPr>
      <w:rFonts w:ascii="Calibri Light" w:hAnsi="Calibri Light" w:cs="Calibri Light"/>
      <w:sz w:val="20"/>
      <w:szCs w:val="20"/>
      <w:lang w:val="it-IT"/>
    </w:rPr>
  </w:style>
  <w:style w:type="character" w:styleId="ListLabel39">
    <w:name w:val="ListLabel 39"/>
    <w:qFormat/>
    <w:rPr>
      <w:rFonts w:ascii="Times New Roman" w:hAnsi="Times New Roman"/>
      <w:color w:val="auto"/>
      <w:sz w:val="24"/>
      <w:szCs w:val="24"/>
      <w:lang w:val="it-IT"/>
    </w:rPr>
  </w:style>
  <w:style w:type="character" w:styleId="ListLabel40">
    <w:name w:val="ListLabel 40"/>
    <w:qFormat/>
    <w:rPr>
      <w:lang w:val="it-IT"/>
    </w:rPr>
  </w:style>
  <w:style w:type="character" w:styleId="ListLabel41">
    <w:name w:val="ListLabel 41"/>
    <w:qFormat/>
    <w:rPr>
      <w:rFonts w:ascii="Calibri Light" w:hAnsi="Calibri Light" w:cs="Calibri Light"/>
      <w:sz w:val="20"/>
      <w:szCs w:val="20"/>
      <w:lang w:val="it-IT"/>
    </w:rPr>
  </w:style>
  <w:style w:type="character" w:styleId="ListLabel42">
    <w:name w:val="ListLabel 42"/>
    <w:qFormat/>
    <w:rPr>
      <w:rFonts w:ascii="Calibri Light" w:hAnsi="Calibri Light" w:cs="Calibri Light"/>
      <w:sz w:val="20"/>
      <w:szCs w:val="20"/>
      <w:lang w:val="it-IT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kern w:val="0"/>
      <w:sz w:val="24"/>
      <w:szCs w:val="24"/>
      <w:lang w:val="it-IT" w:eastAsia="it-IT" w:bidi="ar-SA"/>
    </w:rPr>
  </w:style>
  <w:style w:type="character" w:styleId="ListLabel44">
    <w:name w:val="ListLabel 44"/>
    <w:qFormat/>
    <w:rPr>
      <w:rFonts w:ascii="Calibri Light" w:hAnsi="Calibri Light" w:cs="Calibri Light"/>
      <w:sz w:val="20"/>
      <w:szCs w:val="20"/>
      <w:lang w:val="it-IT"/>
    </w:rPr>
  </w:style>
  <w:style w:type="character" w:styleId="ListLabel45">
    <w:name w:val="ListLabel 45"/>
    <w:qFormat/>
    <w:rPr>
      <w:rFonts w:ascii="Calibri Light" w:hAnsi="Calibri Light" w:cs="Calibri Light"/>
      <w:sz w:val="20"/>
      <w:szCs w:val="20"/>
      <w:lang w:val="it-IT"/>
    </w:rPr>
  </w:style>
  <w:style w:type="character" w:styleId="Citazione">
    <w:name w:val="Citazione"/>
    <w:qFormat/>
    <w:rPr>
      <w:i/>
      <w:iCs/>
    </w:rPr>
  </w:style>
  <w:style w:type="character" w:styleId="ListLabel46">
    <w:name w:val="ListLabel 46"/>
    <w:qFormat/>
    <w:rPr>
      <w:rFonts w:ascii="Times New Roman" w:hAnsi="Times New Roman"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  <w:u w:val="none"/>
    </w:rPr>
  </w:style>
  <w:style w:type="character" w:styleId="ListLabel48">
    <w:name w:val="ListLabel 48"/>
    <w:qFormat/>
    <w:rPr>
      <w:rFonts w:ascii="Calibri Light" w:hAnsi="Calibri Light" w:cs="Calibri Light"/>
      <w:sz w:val="20"/>
      <w:szCs w:val="20"/>
      <w:lang w:val="it-IT"/>
    </w:rPr>
  </w:style>
  <w:style w:type="character" w:styleId="ListLabel49">
    <w:name w:val="ListLabel 49"/>
    <w:qFormat/>
    <w:rPr>
      <w:rFonts w:ascii="Times New Roman" w:hAnsi="Times New Roman"/>
      <w:sz w:val="24"/>
      <w:szCs w:val="24"/>
    </w:rPr>
  </w:style>
  <w:style w:type="character" w:styleId="ListLabel50">
    <w:name w:val="ListLabel 50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  <w:u w:val="none"/>
    </w:rPr>
  </w:style>
  <w:style w:type="character" w:styleId="ListLabel51">
    <w:name w:val="ListLabel 51"/>
    <w:qFormat/>
    <w:rPr>
      <w:rFonts w:ascii="Calibri Light" w:hAnsi="Calibri Light" w:cs="Calibri Light"/>
      <w:sz w:val="20"/>
      <w:szCs w:val="20"/>
      <w:lang w:val="it-IT"/>
    </w:rPr>
  </w:style>
  <w:style w:type="character" w:styleId="CollegamentoInternetvisitato">
    <w:name w:val="Collegamento Internet visitato"/>
    <w:rPr/>
  </w:style>
  <w:style w:type="character" w:styleId="ListLabel52">
    <w:name w:val="ListLabel 52"/>
    <w:qFormat/>
    <w:rPr>
      <w:rFonts w:ascii="Times New Roman" w:hAnsi="Times New Roman"/>
      <w:b/>
      <w:bCs/>
      <w:sz w:val="24"/>
      <w:szCs w:val="24"/>
    </w:rPr>
  </w:style>
  <w:style w:type="character" w:styleId="ListLabel53">
    <w:name w:val="ListLabel 53"/>
    <w:qFormat/>
    <w:rPr>
      <w:rFonts w:ascii="Calibri Light" w:hAnsi="Calibri Light" w:cs="Calibri Light"/>
      <w:sz w:val="20"/>
      <w:szCs w:val="20"/>
      <w:lang w:val="it-IT"/>
    </w:rPr>
  </w:style>
  <w:style w:type="character" w:styleId="ListLabel54">
    <w:name w:val="ListLabel 54"/>
    <w:qFormat/>
    <w:rPr>
      <w:rFonts w:ascii="Times New Roman" w:hAnsi="Times New Roman"/>
      <w:b/>
      <w:bCs/>
      <w:sz w:val="24"/>
      <w:szCs w:val="24"/>
    </w:rPr>
  </w:style>
  <w:style w:type="character" w:styleId="ListLabel55">
    <w:name w:val="ListLabel 55"/>
    <w:qFormat/>
    <w:rPr>
      <w:rFonts w:ascii="Calibri Light" w:hAnsi="Calibri Light" w:cs="Calibri Light"/>
      <w:sz w:val="20"/>
      <w:szCs w:val="20"/>
      <w:lang w:val="it-IT"/>
    </w:rPr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Calibri Light" w:hAnsi="Calibri Light" w:cs="Calibri Light"/>
      <w:sz w:val="20"/>
      <w:szCs w:val="20"/>
      <w:lang w:val="it-IT"/>
    </w:rPr>
  </w:style>
  <w:style w:type="character" w:styleId="ListLabel57">
    <w:name w:val="ListLabel 57"/>
    <w:qFormat/>
    <w:rPr>
      <w:rFonts w:ascii="Calibri Light" w:hAnsi="Calibri Light" w:cs="Calibri Light"/>
      <w:sz w:val="20"/>
      <w:szCs w:val="20"/>
      <w:lang w:val="it-IT"/>
    </w:rPr>
  </w:style>
  <w:style w:type="character" w:styleId="ListLabel58">
    <w:name w:val="ListLabel 58"/>
    <w:qFormat/>
    <w:rPr>
      <w:rFonts w:ascii="Calibri Light" w:hAnsi="Calibri Light" w:cs="Calibri Light"/>
      <w:sz w:val="20"/>
      <w:szCs w:val="20"/>
      <w:lang w:val="it-IT"/>
    </w:rPr>
  </w:style>
  <w:style w:type="character" w:styleId="ListLabel59">
    <w:name w:val="ListLabel 59"/>
    <w:qFormat/>
    <w:rPr>
      <w:rFonts w:ascii="Calibri Light" w:hAnsi="Calibri Light" w:cs="Calibri Light"/>
      <w:sz w:val="20"/>
      <w:szCs w:val="20"/>
      <w:lang w:val="it-IT"/>
    </w:rPr>
  </w:style>
  <w:style w:type="character" w:styleId="ListLabel60">
    <w:name w:val="ListLabel 60"/>
    <w:qFormat/>
    <w:rPr>
      <w:rFonts w:ascii="Calibri Light" w:hAnsi="Calibri Light" w:cs="Calibri Light"/>
      <w:sz w:val="20"/>
      <w:szCs w:val="20"/>
      <w:lang w:val="it-IT"/>
    </w:rPr>
  </w:style>
  <w:style w:type="character" w:styleId="ListLabel61">
    <w:name w:val="ListLabel 61"/>
    <w:qFormat/>
    <w:rPr>
      <w:rFonts w:ascii="Calibri Light" w:hAnsi="Calibri Light" w:cs="Calibri Light"/>
      <w:sz w:val="20"/>
      <w:szCs w:val="20"/>
      <w:lang w:val="it-IT"/>
    </w:rPr>
  </w:style>
  <w:style w:type="character" w:styleId="ListLabel62">
    <w:name w:val="ListLabel 62"/>
    <w:qFormat/>
    <w:rPr>
      <w:rFonts w:ascii="Calibri Light" w:hAnsi="Calibri Light" w:cs="Calibri Light"/>
      <w:sz w:val="20"/>
      <w:szCs w:val="20"/>
      <w:lang w:val="it-IT"/>
    </w:rPr>
  </w:style>
  <w:style w:type="character" w:styleId="ListLabel63">
    <w:name w:val="ListLabel 63"/>
    <w:qFormat/>
    <w:rPr>
      <w:rFonts w:ascii="Calibri Light" w:hAnsi="Calibri Light" w:cs="Calibri Light"/>
      <w:sz w:val="20"/>
      <w:szCs w:val="20"/>
      <w:lang w:val="it-IT"/>
    </w:rPr>
  </w:style>
  <w:style w:type="character" w:styleId="ListLabel64">
    <w:name w:val="ListLabel 64"/>
    <w:qFormat/>
    <w:rPr>
      <w:rFonts w:ascii="Calibri Light" w:hAnsi="Calibri Light" w:cs="Calibri Light"/>
      <w:sz w:val="20"/>
      <w:szCs w:val="20"/>
      <w:lang w:val="it-IT"/>
    </w:rPr>
  </w:style>
  <w:style w:type="character" w:styleId="ListLabel65">
    <w:name w:val="ListLabel 65"/>
    <w:qFormat/>
    <w:rPr>
      <w:rFonts w:ascii="Calibri Light" w:hAnsi="Calibri Light" w:cs="Calibri Light"/>
      <w:sz w:val="20"/>
      <w:szCs w:val="20"/>
      <w:lang w:val="it-IT"/>
    </w:rPr>
  </w:style>
  <w:style w:type="character" w:styleId="ListLabel66">
    <w:name w:val="ListLabel 66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</w:rPr>
  </w:style>
  <w:style w:type="character" w:styleId="ListLabel67">
    <w:name w:val="ListLabel 67"/>
    <w:qFormat/>
    <w:rPr>
      <w:rFonts w:ascii="Calibri Light" w:hAnsi="Calibri Light" w:cs="Calibri Light"/>
      <w:sz w:val="20"/>
      <w:szCs w:val="20"/>
      <w:lang w:val="it-IT"/>
    </w:rPr>
  </w:style>
  <w:style w:type="character" w:styleId="ListLabel68">
    <w:name w:val="ListLabel 68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</w:rPr>
  </w:style>
  <w:style w:type="character" w:styleId="ListLabel69">
    <w:name w:val="ListLabel 69"/>
    <w:qFormat/>
    <w:rPr>
      <w:rFonts w:ascii="Calibri Light" w:hAnsi="Calibri Light" w:cs="Calibri Light"/>
      <w:sz w:val="20"/>
      <w:szCs w:val="20"/>
      <w:lang w:val="it-IT"/>
    </w:rPr>
  </w:style>
  <w:style w:type="character" w:styleId="ListLabel70">
    <w:name w:val="ListLabel 70"/>
    <w:qFormat/>
    <w:rPr>
      <w:rFonts w:ascii="Calibri Light" w:hAnsi="Calibri Light" w:cs="Calibri Light"/>
      <w:sz w:val="20"/>
      <w:szCs w:val="20"/>
      <w:lang w:val="it-IT"/>
    </w:rPr>
  </w:style>
  <w:style w:type="character" w:styleId="ListLabel71">
    <w:name w:val="ListLabel 71"/>
    <w:qFormat/>
    <w:rPr>
      <w:rFonts w:ascii="Calibri Light" w:hAnsi="Calibri Light" w:cs="Calibri Light"/>
      <w:sz w:val="20"/>
      <w:szCs w:val="20"/>
      <w:lang w:val="it-IT"/>
    </w:rPr>
  </w:style>
  <w:style w:type="character" w:styleId="ListLabel72">
    <w:name w:val="ListLabel 72"/>
    <w:qFormat/>
    <w:rPr>
      <w:rFonts w:ascii="Calibri Light" w:hAnsi="Calibri Light" w:cs="Calibri Light"/>
      <w:sz w:val="20"/>
      <w:szCs w:val="20"/>
      <w:lang w:val="it-IT"/>
    </w:rPr>
  </w:style>
  <w:style w:type="character" w:styleId="ListLabel73">
    <w:name w:val="ListLabel 73"/>
    <w:qFormat/>
    <w:rPr>
      <w:rFonts w:ascii="Calibri Light" w:hAnsi="Calibri Light" w:cs="Calibri Light"/>
      <w:sz w:val="20"/>
      <w:szCs w:val="20"/>
      <w:lang w:val="it-IT"/>
    </w:rPr>
  </w:style>
  <w:style w:type="character" w:styleId="ListLabel74">
    <w:name w:val="ListLabel 74"/>
    <w:qFormat/>
    <w:rPr>
      <w:rFonts w:ascii="Calibri Light" w:hAnsi="Calibri Light" w:cs="Calibri Light"/>
      <w:sz w:val="20"/>
      <w:szCs w:val="20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364710"/>
    <w:pPr>
      <w:spacing w:before="0" w:after="119"/>
      <w:contextualSpacing/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uiPriority w:val="99"/>
    <w:rsid w:val="00364710"/>
    <w:pPr/>
    <w:rPr>
      <w:rFonts w:cs="Tahoma"/>
    </w:rPr>
  </w:style>
  <w:style w:type="paragraph" w:styleId="Didascalia" w:customStyle="1">
    <w:name w:val="Caption"/>
    <w:basedOn w:val="Normal"/>
    <w:qFormat/>
    <w:rsid w:val="003647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64710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3647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" w:customStyle="1">
    <w:name w:val="Encabezado"/>
    <w:basedOn w:val="Normal"/>
    <w:next w:val="Corpodeltesto"/>
    <w:qFormat/>
    <w:rsid w:val="00364710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Etiqueta" w:customStyle="1">
    <w:name w:val="Etiqueta"/>
    <w:basedOn w:val="Normal"/>
    <w:qFormat/>
    <w:rsid w:val="003647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 w:customStyle="1">
    <w:name w:val="Índice"/>
    <w:basedOn w:val="Normal"/>
    <w:qFormat/>
    <w:rsid w:val="00364710"/>
    <w:pPr>
      <w:suppressLineNumbers/>
    </w:pPr>
    <w:rPr>
      <w:rFonts w:cs="Tahoma"/>
    </w:rPr>
  </w:style>
  <w:style w:type="paragraph" w:styleId="Intestazione">
    <w:name w:val="Header"/>
    <w:basedOn w:val="Normal"/>
    <w:link w:val="IntestazioneCarattere2"/>
    <w:uiPriority w:val="99"/>
    <w:semiHidden/>
    <w:unhideWhenUsed/>
    <w:rsid w:val="00972f1a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0"/>
    </w:rPr>
  </w:style>
  <w:style w:type="paragraph" w:styleId="Pidipagina">
    <w:name w:val="Footer"/>
    <w:basedOn w:val="Normal"/>
    <w:link w:val="PidipaginaCarattere2"/>
    <w:semiHidden/>
    <w:unhideWhenUsed/>
    <w:rsid w:val="00972f1a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0"/>
    </w:rPr>
  </w:style>
  <w:style w:type="paragraph" w:styleId="BalloonText">
    <w:name w:val="Balloon Text"/>
    <w:basedOn w:val="Normal"/>
    <w:link w:val="TestofumettoCarattere1"/>
    <w:uiPriority w:val="99"/>
    <w:qFormat/>
    <w:rsid w:val="00364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Corpodeltesto"/>
    <w:qFormat/>
    <w:rsid w:val="00364710"/>
    <w:pPr/>
    <w:rPr/>
  </w:style>
  <w:style w:type="paragraph" w:styleId="Contenidodelatabla" w:customStyle="1">
    <w:name w:val="Contenido de la tabla"/>
    <w:basedOn w:val="Normal"/>
    <w:qFormat/>
    <w:rsid w:val="00364710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364710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364710"/>
    <w:pPr/>
    <w:rPr/>
  </w:style>
  <w:style w:type="paragraph" w:styleId="NormalWeb">
    <w:name w:val="Normal (Web)"/>
    <w:basedOn w:val="Normal"/>
    <w:uiPriority w:val="99"/>
    <w:semiHidden/>
    <w:unhideWhenUsed/>
    <w:qFormat/>
    <w:rsid w:val="00e94ac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b43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pclai@yahoo.it" TargetMode="External"/><Relationship Id="rId2" Type="http://schemas.openxmlformats.org/officeDocument/2006/relationships/hyperlink" Target="mailto:press@cinelatinotrieste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Application>LibreOffice/6.1.0.3$Windows_X86_64 LibreOffice_project/efb621ed25068d70781dc026f7e9c5187a4decd1</Application>
  <Pages>6</Pages>
  <Words>1715</Words>
  <Characters>9641</Characters>
  <CharactersWithSpaces>11305</CharactersWithSpaces>
  <Paragraphs>87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2018-10-12T17:03:00Z</dcterms:created>
  <dc:creator>GIORGIO</dc:creator>
  <dc:description/>
  <dc:language>it-IT</dc:language>
  <cp:lastModifiedBy/>
  <cp:lastPrinted>2017-05-30T09:40:00Z</cp:lastPrinted>
  <dcterms:modified xsi:type="dcterms:W3CDTF">2018-11-16T18:01:31Z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