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1F" w:rsidRPr="00756FEC" w:rsidRDefault="00756FEC" w:rsidP="00756FEC">
      <w:pPr>
        <w:spacing w:line="360" w:lineRule="auto"/>
        <w:jc w:val="center"/>
        <w:rPr>
          <w:b/>
          <w:sz w:val="24"/>
          <w:szCs w:val="24"/>
          <w:lang w:val="it-IT"/>
        </w:rPr>
      </w:pPr>
      <w:r w:rsidRPr="00756FEC">
        <w:rPr>
          <w:b/>
          <w:sz w:val="24"/>
          <w:szCs w:val="24"/>
          <w:lang w:val="it-IT"/>
        </w:rPr>
        <w:t>SABATO 26 OTTOBRE</w:t>
      </w:r>
    </w:p>
    <w:p w:rsidR="00F520C4" w:rsidRPr="00756FEC" w:rsidRDefault="00756FEC" w:rsidP="00756FEC">
      <w:pPr>
        <w:jc w:val="center"/>
        <w:rPr>
          <w:i/>
          <w:sz w:val="32"/>
          <w:szCs w:val="32"/>
          <w:lang w:val="it-IT"/>
        </w:rPr>
      </w:pPr>
      <w:r w:rsidRPr="00756FEC">
        <w:rPr>
          <w:i/>
          <w:sz w:val="32"/>
          <w:szCs w:val="32"/>
          <w:lang w:val="it-IT"/>
        </w:rPr>
        <w:t>Ultime proiezioni per le varie sezioni fuori concorso e la Cerimonia di Premiazione del XXVIII Festival del Cinema Latino Americano di Trieste.</w:t>
      </w:r>
    </w:p>
    <w:p w:rsidR="00F520C4" w:rsidRDefault="00F520C4" w:rsidP="00F520C4">
      <w:pPr>
        <w:rPr>
          <w:sz w:val="24"/>
          <w:szCs w:val="24"/>
          <w:lang w:val="it-IT"/>
        </w:rPr>
      </w:pPr>
      <w:r>
        <w:rPr>
          <w:sz w:val="24"/>
          <w:szCs w:val="24"/>
          <w:lang w:val="it-IT"/>
        </w:rPr>
        <w:t>Penultimo giorno d</w:t>
      </w:r>
      <w:r w:rsidR="007F39E0">
        <w:rPr>
          <w:sz w:val="24"/>
          <w:szCs w:val="24"/>
          <w:lang w:val="it-IT"/>
        </w:rPr>
        <w:t>i proiezioni al</w:t>
      </w:r>
      <w:r>
        <w:rPr>
          <w:sz w:val="24"/>
          <w:szCs w:val="24"/>
          <w:lang w:val="it-IT"/>
        </w:rPr>
        <w:t xml:space="preserve"> </w:t>
      </w:r>
      <w:r w:rsidRPr="007F39E0">
        <w:rPr>
          <w:b/>
          <w:sz w:val="24"/>
          <w:szCs w:val="24"/>
          <w:lang w:val="it-IT"/>
        </w:rPr>
        <w:t>XXVIII Festival del Cinema Latino Americano di Trieste</w:t>
      </w:r>
      <w:r>
        <w:rPr>
          <w:sz w:val="24"/>
          <w:szCs w:val="24"/>
          <w:lang w:val="it-IT"/>
        </w:rPr>
        <w:t xml:space="preserve">, quello di </w:t>
      </w:r>
      <w:r w:rsidRPr="00756FEC">
        <w:rPr>
          <w:b/>
          <w:sz w:val="24"/>
          <w:szCs w:val="24"/>
          <w:lang w:val="it-IT"/>
        </w:rPr>
        <w:t>sabato 26 ottobre</w:t>
      </w:r>
      <w:r>
        <w:rPr>
          <w:sz w:val="24"/>
          <w:szCs w:val="24"/>
          <w:lang w:val="it-IT"/>
        </w:rPr>
        <w:t xml:space="preserve">, che inizia alle ore 11.00 al </w:t>
      </w:r>
      <w:r w:rsidRPr="00756FEC">
        <w:rPr>
          <w:b/>
          <w:sz w:val="24"/>
          <w:szCs w:val="24"/>
          <w:lang w:val="it-IT"/>
        </w:rPr>
        <w:t>Museo Revoltella</w:t>
      </w:r>
      <w:r>
        <w:rPr>
          <w:sz w:val="24"/>
          <w:szCs w:val="24"/>
          <w:lang w:val="it-IT"/>
        </w:rPr>
        <w:t xml:space="preserve"> con il film della sezione </w:t>
      </w:r>
      <w:r w:rsidRPr="00756FEC">
        <w:rPr>
          <w:b/>
          <w:sz w:val="24"/>
          <w:szCs w:val="24"/>
          <w:lang w:val="it-IT"/>
        </w:rPr>
        <w:t>Contemporanea fuori concorso</w:t>
      </w:r>
      <w:r>
        <w:rPr>
          <w:sz w:val="24"/>
          <w:szCs w:val="24"/>
          <w:lang w:val="it-IT"/>
        </w:rPr>
        <w:t xml:space="preserve"> </w:t>
      </w:r>
      <w:r w:rsidRPr="00F520C4">
        <w:rPr>
          <w:i/>
          <w:sz w:val="24"/>
          <w:szCs w:val="24"/>
          <w:lang w:val="it-IT"/>
        </w:rPr>
        <w:t>Sibila</w:t>
      </w:r>
      <w:r>
        <w:rPr>
          <w:sz w:val="24"/>
          <w:szCs w:val="24"/>
          <w:lang w:val="it-IT"/>
        </w:rPr>
        <w:t xml:space="preserve"> di Teresa Arredondo</w:t>
      </w:r>
      <w:r w:rsidR="007F39E0">
        <w:rPr>
          <w:sz w:val="24"/>
          <w:szCs w:val="24"/>
          <w:lang w:val="it-IT"/>
        </w:rPr>
        <w:t>. La regista peruviana propone un documentario che riporta l’attenzione sulla storia recente del suo paese e in particolar modo sulle vicende della zia, fatta prigioniera con l’accusa di appartenere al Sendero Luminoso, organizzazione politica di matrice marxista, fautrice negli Anni Ottanta di svariati attentati terroristici in Perù.</w:t>
      </w:r>
    </w:p>
    <w:p w:rsidR="007F39E0" w:rsidRDefault="007F39E0" w:rsidP="00F520C4">
      <w:pPr>
        <w:rPr>
          <w:sz w:val="24"/>
          <w:szCs w:val="24"/>
          <w:lang w:val="it-IT"/>
        </w:rPr>
      </w:pPr>
      <w:r>
        <w:rPr>
          <w:sz w:val="24"/>
          <w:szCs w:val="24"/>
          <w:lang w:val="it-IT"/>
        </w:rPr>
        <w:t xml:space="preserve">Nella stessa sezione alle 16.00 verrà proiettata la pellicola </w:t>
      </w:r>
      <w:r w:rsidRPr="00897F1C">
        <w:rPr>
          <w:i/>
          <w:sz w:val="24"/>
          <w:szCs w:val="24"/>
          <w:lang w:val="it-IT"/>
        </w:rPr>
        <w:t>Bring the sun home</w:t>
      </w:r>
      <w:r>
        <w:rPr>
          <w:sz w:val="24"/>
          <w:szCs w:val="24"/>
          <w:lang w:val="it-IT"/>
        </w:rPr>
        <w:t xml:space="preserve"> di Chiara Andrich e Giovanni Pellegrini.</w:t>
      </w:r>
      <w:r w:rsidR="00897F1C">
        <w:rPr>
          <w:sz w:val="24"/>
          <w:szCs w:val="24"/>
          <w:lang w:val="it-IT"/>
        </w:rPr>
        <w:t xml:space="preserve"> Un documentario suggestivo che racconta come nel sud del Perù e nel nord del Cile</w:t>
      </w:r>
      <w:r w:rsidR="002123BA">
        <w:rPr>
          <w:sz w:val="24"/>
          <w:szCs w:val="24"/>
          <w:lang w:val="it-IT"/>
        </w:rPr>
        <w:t xml:space="preserve"> donne tornate dall’India importino nel loro paese la capacità di installare pannelli solari. In India, infatti, gruppi di anziane donne analfabete apprendono e trasmettono con facilità rudimenti di ingegneria solare. Un interessante spunto di riflessione su come in alcune parti del mondo l’impossibile diventi possibile. Alle 18.00, poi, verrà proiettato il documentario </w:t>
      </w:r>
      <w:r w:rsidR="002123BA" w:rsidRPr="002123BA">
        <w:rPr>
          <w:i/>
          <w:sz w:val="24"/>
          <w:szCs w:val="24"/>
          <w:lang w:val="it-IT"/>
        </w:rPr>
        <w:t>La piedra ausente</w:t>
      </w:r>
      <w:r w:rsidR="002123BA">
        <w:rPr>
          <w:sz w:val="24"/>
          <w:szCs w:val="24"/>
          <w:lang w:val="it-IT"/>
        </w:rPr>
        <w:t xml:space="preserve"> di Sandra Rozental e Jesse Lerner.</w:t>
      </w:r>
    </w:p>
    <w:p w:rsidR="002123BA" w:rsidRDefault="002123BA" w:rsidP="00F520C4">
      <w:pPr>
        <w:rPr>
          <w:sz w:val="24"/>
          <w:szCs w:val="24"/>
          <w:lang w:val="es-ES"/>
        </w:rPr>
      </w:pPr>
      <w:r>
        <w:rPr>
          <w:sz w:val="24"/>
          <w:szCs w:val="24"/>
          <w:lang w:val="it-IT"/>
        </w:rPr>
        <w:t xml:space="preserve">Per lo </w:t>
      </w:r>
      <w:r w:rsidRPr="00756FEC">
        <w:rPr>
          <w:b/>
          <w:sz w:val="24"/>
          <w:szCs w:val="24"/>
          <w:lang w:val="it-IT"/>
        </w:rPr>
        <w:t>Spazio UNAM</w:t>
      </w:r>
      <w:r>
        <w:rPr>
          <w:sz w:val="24"/>
          <w:szCs w:val="24"/>
          <w:lang w:val="it-IT"/>
        </w:rPr>
        <w:t xml:space="preserve"> </w:t>
      </w:r>
      <w:r w:rsidR="00227921">
        <w:rPr>
          <w:sz w:val="24"/>
          <w:szCs w:val="24"/>
          <w:lang w:val="it-IT"/>
        </w:rPr>
        <w:t>verranno proiettati</w:t>
      </w:r>
      <w:r w:rsidR="00756FEC">
        <w:rPr>
          <w:sz w:val="24"/>
          <w:szCs w:val="24"/>
          <w:lang w:val="it-IT"/>
        </w:rPr>
        <w:t>,</w:t>
      </w:r>
      <w:r w:rsidR="00227921">
        <w:rPr>
          <w:sz w:val="24"/>
          <w:szCs w:val="24"/>
          <w:lang w:val="it-IT"/>
        </w:rPr>
        <w:t xml:space="preserve"> invece</w:t>
      </w:r>
      <w:r w:rsidR="00756FEC">
        <w:rPr>
          <w:sz w:val="24"/>
          <w:szCs w:val="24"/>
          <w:lang w:val="it-IT"/>
        </w:rPr>
        <w:t>,</w:t>
      </w:r>
      <w:r w:rsidR="00227921">
        <w:rPr>
          <w:sz w:val="24"/>
          <w:szCs w:val="24"/>
          <w:lang w:val="it-IT"/>
        </w:rPr>
        <w:t xml:space="preserve"> i film </w:t>
      </w:r>
      <w:r w:rsidR="00227921">
        <w:rPr>
          <w:i/>
          <w:sz w:val="24"/>
          <w:szCs w:val="24"/>
          <w:lang w:val="es-ES"/>
        </w:rPr>
        <w:t xml:space="preserve">Brian Nissen. Evidencia de un acto poético </w:t>
      </w:r>
      <w:r w:rsidR="00227921">
        <w:rPr>
          <w:sz w:val="24"/>
          <w:szCs w:val="24"/>
          <w:lang w:val="es-ES"/>
        </w:rPr>
        <w:t xml:space="preserve">di Jaime Kuri Aiza, </w:t>
      </w:r>
      <w:r w:rsidR="00227921" w:rsidRPr="007D799C">
        <w:rPr>
          <w:i/>
          <w:sz w:val="24"/>
          <w:szCs w:val="24"/>
          <w:lang w:val="es-ES"/>
        </w:rPr>
        <w:t>El pueblo mexicano. El arte</w:t>
      </w:r>
      <w:r w:rsidR="00227921" w:rsidRPr="007D799C">
        <w:rPr>
          <w:sz w:val="24"/>
          <w:szCs w:val="24"/>
          <w:lang w:val="es-ES"/>
        </w:rPr>
        <w:t xml:space="preserve"> di Jorge Prio</w:t>
      </w:r>
      <w:r w:rsidR="00182468">
        <w:rPr>
          <w:sz w:val="24"/>
          <w:szCs w:val="24"/>
          <w:lang w:val="es-ES"/>
        </w:rPr>
        <w:t xml:space="preserve"> e </w:t>
      </w:r>
      <w:r w:rsidR="00182468">
        <w:rPr>
          <w:i/>
          <w:sz w:val="24"/>
          <w:szCs w:val="24"/>
          <w:lang w:val="es-ES"/>
        </w:rPr>
        <w:t xml:space="preserve">Avión. El pueblo ausente </w:t>
      </w:r>
      <w:r w:rsidR="00182468">
        <w:rPr>
          <w:sz w:val="24"/>
          <w:szCs w:val="24"/>
          <w:lang w:val="es-ES"/>
        </w:rPr>
        <w:t>di María Hervera e Marcos Hervera.</w:t>
      </w:r>
    </w:p>
    <w:p w:rsidR="00182468" w:rsidRDefault="00182468" w:rsidP="009D049A">
      <w:pPr>
        <w:rPr>
          <w:sz w:val="24"/>
          <w:szCs w:val="24"/>
        </w:rPr>
      </w:pPr>
      <w:r>
        <w:rPr>
          <w:sz w:val="24"/>
          <w:szCs w:val="24"/>
          <w:lang w:val="es-ES"/>
        </w:rPr>
        <w:t xml:space="preserve">Uitima giornata di </w:t>
      </w:r>
      <w:r w:rsidR="0053041E">
        <w:rPr>
          <w:sz w:val="24"/>
          <w:szCs w:val="24"/>
          <w:lang w:val="es-ES"/>
        </w:rPr>
        <w:t xml:space="preserve">cinema </w:t>
      </w:r>
      <w:r w:rsidR="009D049A">
        <w:rPr>
          <w:sz w:val="24"/>
          <w:szCs w:val="24"/>
          <w:lang w:val="es-ES"/>
        </w:rPr>
        <w:t xml:space="preserve">al </w:t>
      </w:r>
      <w:r w:rsidR="009D049A" w:rsidRPr="00756FEC">
        <w:rPr>
          <w:b/>
          <w:sz w:val="24"/>
          <w:szCs w:val="24"/>
          <w:lang w:val="es-ES"/>
        </w:rPr>
        <w:t>Circolo Culturale Knulp</w:t>
      </w:r>
      <w:r w:rsidR="009D049A">
        <w:rPr>
          <w:sz w:val="24"/>
          <w:szCs w:val="24"/>
          <w:lang w:val="es-ES"/>
        </w:rPr>
        <w:t>, dove si chiude</w:t>
      </w:r>
      <w:r>
        <w:rPr>
          <w:sz w:val="24"/>
          <w:szCs w:val="24"/>
          <w:lang w:val="es-ES"/>
        </w:rPr>
        <w:t xml:space="preserve"> la sezione </w:t>
      </w:r>
      <w:r w:rsidRPr="0053041E">
        <w:rPr>
          <w:b/>
          <w:sz w:val="24"/>
          <w:szCs w:val="24"/>
          <w:lang w:val="es-ES"/>
        </w:rPr>
        <w:t>Salón España</w:t>
      </w:r>
      <w:r>
        <w:rPr>
          <w:sz w:val="24"/>
          <w:szCs w:val="24"/>
          <w:lang w:val="es-ES"/>
        </w:rPr>
        <w:t xml:space="preserve"> </w:t>
      </w:r>
      <w:r w:rsidR="009D049A">
        <w:rPr>
          <w:sz w:val="24"/>
          <w:szCs w:val="24"/>
          <w:lang w:val="es-ES"/>
        </w:rPr>
        <w:t xml:space="preserve">con i lungometraggi </w:t>
      </w:r>
      <w:r w:rsidR="009D049A" w:rsidRPr="009D049A">
        <w:rPr>
          <w:i/>
          <w:sz w:val="24"/>
          <w:szCs w:val="24"/>
          <w:lang w:val="it-IT"/>
        </w:rPr>
        <w:t>Agua bendita</w:t>
      </w:r>
      <w:r w:rsidR="009D049A" w:rsidRPr="009D049A">
        <w:rPr>
          <w:sz w:val="24"/>
          <w:szCs w:val="24"/>
          <w:lang w:val="it-IT"/>
        </w:rPr>
        <w:t xml:space="preserve"> di Octavio Guerra</w:t>
      </w:r>
      <w:r w:rsidR="009D049A">
        <w:rPr>
          <w:sz w:val="24"/>
          <w:szCs w:val="24"/>
          <w:lang w:val="it-IT"/>
        </w:rPr>
        <w:t>,</w:t>
      </w:r>
      <w:r w:rsidR="009D049A" w:rsidRPr="009D049A">
        <w:rPr>
          <w:sz w:val="24"/>
          <w:szCs w:val="24"/>
          <w:lang w:val="it-IT"/>
        </w:rPr>
        <w:t xml:space="preserve"> </w:t>
      </w:r>
      <w:r w:rsidR="009D049A" w:rsidRPr="009D049A">
        <w:rPr>
          <w:i/>
          <w:sz w:val="24"/>
          <w:szCs w:val="24"/>
        </w:rPr>
        <w:t>A common enemy</w:t>
      </w:r>
      <w:r w:rsidR="009D049A" w:rsidRPr="009D049A">
        <w:rPr>
          <w:sz w:val="24"/>
          <w:szCs w:val="24"/>
        </w:rPr>
        <w:t xml:space="preserve"> di Jaime Otero</w:t>
      </w:r>
      <w:r w:rsidR="009D049A">
        <w:rPr>
          <w:sz w:val="24"/>
          <w:szCs w:val="24"/>
        </w:rPr>
        <w:t xml:space="preserve"> e </w:t>
      </w:r>
      <w:r w:rsidR="009D049A" w:rsidRPr="00064360">
        <w:rPr>
          <w:i/>
          <w:sz w:val="24"/>
          <w:szCs w:val="24"/>
        </w:rPr>
        <w:t>Separated</w:t>
      </w:r>
      <w:r w:rsidR="009D049A">
        <w:rPr>
          <w:sz w:val="24"/>
          <w:szCs w:val="24"/>
        </w:rPr>
        <w:t xml:space="preserve"> di Natalie Halla.</w:t>
      </w:r>
    </w:p>
    <w:p w:rsidR="009D049A" w:rsidRDefault="009D049A" w:rsidP="009D049A">
      <w:pPr>
        <w:rPr>
          <w:sz w:val="24"/>
          <w:szCs w:val="24"/>
        </w:rPr>
      </w:pPr>
      <w:r>
        <w:rPr>
          <w:sz w:val="24"/>
          <w:szCs w:val="24"/>
        </w:rPr>
        <w:t>Continuano</w:t>
      </w:r>
      <w:r w:rsidR="0053041E">
        <w:rPr>
          <w:sz w:val="24"/>
          <w:szCs w:val="24"/>
        </w:rPr>
        <w:t>,</w:t>
      </w:r>
      <w:r>
        <w:rPr>
          <w:sz w:val="24"/>
          <w:szCs w:val="24"/>
        </w:rPr>
        <w:t xml:space="preserve"> </w:t>
      </w:r>
      <w:r w:rsidR="0053041E">
        <w:rPr>
          <w:sz w:val="24"/>
          <w:szCs w:val="24"/>
        </w:rPr>
        <w:t>invece, le proiezioni</w:t>
      </w:r>
      <w:r>
        <w:rPr>
          <w:sz w:val="24"/>
          <w:szCs w:val="24"/>
        </w:rPr>
        <w:t xml:space="preserve"> al </w:t>
      </w:r>
      <w:r w:rsidRPr="00756FEC">
        <w:rPr>
          <w:b/>
          <w:sz w:val="24"/>
          <w:szCs w:val="24"/>
        </w:rPr>
        <w:t>Teatro dei Fabbri</w:t>
      </w:r>
      <w:r>
        <w:rPr>
          <w:sz w:val="24"/>
          <w:szCs w:val="24"/>
        </w:rPr>
        <w:t xml:space="preserve"> per la retrospettiva </w:t>
      </w:r>
      <w:r w:rsidRPr="00756FEC">
        <w:rPr>
          <w:b/>
          <w:sz w:val="24"/>
          <w:szCs w:val="24"/>
        </w:rPr>
        <w:t>“Buñuel senza tagli”</w:t>
      </w:r>
      <w:r>
        <w:rPr>
          <w:sz w:val="24"/>
          <w:szCs w:val="24"/>
        </w:rPr>
        <w:t xml:space="preserve"> con le pellicole </w:t>
      </w:r>
      <w:r w:rsidRPr="009D049A">
        <w:rPr>
          <w:i/>
          <w:sz w:val="24"/>
          <w:szCs w:val="24"/>
        </w:rPr>
        <w:t>Los olvidados</w:t>
      </w:r>
      <w:r>
        <w:rPr>
          <w:sz w:val="24"/>
          <w:szCs w:val="24"/>
        </w:rPr>
        <w:t xml:space="preserve"> (1950) e </w:t>
      </w:r>
      <w:r w:rsidRPr="009D049A">
        <w:rPr>
          <w:i/>
          <w:sz w:val="24"/>
          <w:szCs w:val="24"/>
        </w:rPr>
        <w:t>El</w:t>
      </w:r>
      <w:r>
        <w:rPr>
          <w:sz w:val="24"/>
          <w:szCs w:val="24"/>
        </w:rPr>
        <w:t xml:space="preserve"> (1953) entrambi prodotti dal regista aragonese durante il suo periodo messicano.</w:t>
      </w:r>
    </w:p>
    <w:p w:rsidR="0089447F" w:rsidRDefault="009D049A" w:rsidP="00756FEC">
      <w:pPr>
        <w:rPr>
          <w:b/>
          <w:sz w:val="24"/>
          <w:szCs w:val="24"/>
        </w:rPr>
      </w:pPr>
      <w:r w:rsidRPr="00756FEC">
        <w:rPr>
          <w:b/>
          <w:sz w:val="24"/>
          <w:szCs w:val="24"/>
        </w:rPr>
        <w:t xml:space="preserve">La serata di sabato al Museo Revoltella vedrà la Cerimonia di premiazione della XXVIII edizione del festival del cinema Latino Americano di Trieste, che inizierà alle ore 20.30, durante la quale verranno assegnati </w:t>
      </w:r>
      <w:r w:rsidR="0089447F">
        <w:rPr>
          <w:b/>
          <w:sz w:val="24"/>
          <w:szCs w:val="24"/>
        </w:rPr>
        <w:t>i premi da parte delle giurie del Festival.</w:t>
      </w:r>
    </w:p>
    <w:p w:rsidR="0053041E" w:rsidRPr="0053041E" w:rsidRDefault="0053041E" w:rsidP="00756FEC">
      <w:pPr>
        <w:rPr>
          <w:sz w:val="24"/>
          <w:szCs w:val="24"/>
        </w:rPr>
      </w:pPr>
      <w:r>
        <w:rPr>
          <w:sz w:val="24"/>
          <w:szCs w:val="24"/>
        </w:rPr>
        <w:t>Tutti i film vincitori verranno proiettati nella giornata di domenica 27 ottobre, ultimo giorno di Festival.</w:t>
      </w:r>
    </w:p>
    <w:p w:rsidR="00756FEC" w:rsidRDefault="00756FEC" w:rsidP="00756FEC">
      <w:pPr>
        <w:rPr>
          <w:sz w:val="24"/>
          <w:szCs w:val="24"/>
        </w:rPr>
      </w:pPr>
      <w:r>
        <w:rPr>
          <w:sz w:val="24"/>
          <w:szCs w:val="24"/>
        </w:rPr>
        <w:t xml:space="preserve">Si ricorda che l’ingresso al Festival è possibile tramite la </w:t>
      </w:r>
      <w:r w:rsidRPr="00377D54">
        <w:rPr>
          <w:b/>
          <w:sz w:val="24"/>
          <w:szCs w:val="24"/>
        </w:rPr>
        <w:t>tessera associativa APCLAI</w:t>
      </w:r>
      <w:r>
        <w:rPr>
          <w:sz w:val="24"/>
          <w:szCs w:val="24"/>
        </w:rPr>
        <w:t xml:space="preserve">, dal costo di 12,00 Euro per gli adulti e di 5,00 euro per gli studenti, che darà accesso a tutte le proiezioni </w:t>
      </w:r>
      <w:r>
        <w:rPr>
          <w:sz w:val="24"/>
          <w:szCs w:val="24"/>
        </w:rPr>
        <w:lastRenderedPageBreak/>
        <w:t>dell’Auditorium Revoltella e del Circolo Culturale Knulp per l’intera durata della manifestazione. Inoltre con la tessera sarà possibile avere la riduzione del biglietto per la retrospetiva “Buñuel senza tagli” al Teatro dei Fabbri.</w:t>
      </w:r>
    </w:p>
    <w:p w:rsidR="00756FEC" w:rsidRDefault="00756FEC" w:rsidP="00756FEC">
      <w:pPr>
        <w:rPr>
          <w:sz w:val="24"/>
          <w:szCs w:val="24"/>
        </w:rPr>
      </w:pPr>
      <w:r>
        <w:rPr>
          <w:sz w:val="24"/>
          <w:szCs w:val="24"/>
        </w:rPr>
        <w:t xml:space="preserve">Al Museo Revoltella sarà possibile acquistare il </w:t>
      </w:r>
      <w:r w:rsidRPr="00377D54">
        <w:rPr>
          <w:b/>
          <w:sz w:val="24"/>
          <w:szCs w:val="24"/>
        </w:rPr>
        <w:t>catalogo ufficiale</w:t>
      </w:r>
      <w:r>
        <w:rPr>
          <w:sz w:val="24"/>
          <w:szCs w:val="24"/>
        </w:rPr>
        <w:t xml:space="preserve"> del Festival con tutte le sinossi, le informazioni tecniche e le fotografie dei film proietati, al costo di 10,00 Euro.</w:t>
      </w:r>
    </w:p>
    <w:p w:rsidR="00756FEC" w:rsidRPr="00510EB9" w:rsidRDefault="00756FEC" w:rsidP="00756FEC">
      <w:pPr>
        <w:rPr>
          <w:sz w:val="24"/>
          <w:szCs w:val="24"/>
          <w:lang w:val="it-IT"/>
        </w:rPr>
      </w:pPr>
      <w:r w:rsidRPr="00510EB9">
        <w:rPr>
          <w:sz w:val="24"/>
          <w:szCs w:val="24"/>
        </w:rPr>
        <w:t>Il programma completo del Festival si</w:t>
      </w:r>
      <w:r>
        <w:rPr>
          <w:sz w:val="24"/>
          <w:szCs w:val="24"/>
        </w:rPr>
        <w:t xml:space="preserve"> trova sul nostro sito (</w:t>
      </w:r>
      <w:hyperlink r:id="rId7" w:history="1">
        <w:r w:rsidRPr="00510EB9">
          <w:rPr>
            <w:rStyle w:val="Collegamentoipertestuale"/>
            <w:sz w:val="24"/>
            <w:szCs w:val="24"/>
          </w:rPr>
          <w:t>http://www.cinelatinotrieste.org/fest2013/</w:t>
        </w:r>
      </w:hyperlink>
      <w:r>
        <w:rPr>
          <w:sz w:val="24"/>
          <w:szCs w:val="24"/>
        </w:rPr>
        <w:t>)</w:t>
      </w:r>
      <w:r w:rsidRPr="00510EB9">
        <w:rPr>
          <w:sz w:val="24"/>
          <w:szCs w:val="24"/>
        </w:rPr>
        <w:t xml:space="preserve">, </w:t>
      </w:r>
      <w:r>
        <w:rPr>
          <w:sz w:val="24"/>
          <w:szCs w:val="24"/>
        </w:rPr>
        <w:t xml:space="preserve">mentre </w:t>
      </w:r>
      <w:r w:rsidRPr="00510EB9">
        <w:rPr>
          <w:sz w:val="24"/>
          <w:szCs w:val="24"/>
        </w:rPr>
        <w:t>tutti gli aggiornamenti in tempo reale sulla nostra pagina Facebook ufficiale (</w:t>
      </w:r>
      <w:hyperlink r:id="rId8" w:history="1">
        <w:r w:rsidRPr="00510EB9">
          <w:rPr>
            <w:rStyle w:val="Collegamentoipertestuale"/>
            <w:sz w:val="24"/>
            <w:szCs w:val="24"/>
          </w:rPr>
          <w:t>https://www.facebook.com/cinelatinoamericanotrieste</w:t>
        </w:r>
      </w:hyperlink>
      <w:r w:rsidRPr="00510EB9">
        <w:rPr>
          <w:sz w:val="24"/>
          <w:szCs w:val="24"/>
        </w:rPr>
        <w:t>).</w:t>
      </w:r>
    </w:p>
    <w:p w:rsidR="00756FEC" w:rsidRDefault="00756FEC" w:rsidP="00756FEC">
      <w:pPr>
        <w:jc w:val="both"/>
        <w:rPr>
          <w:sz w:val="24"/>
          <w:szCs w:val="24"/>
          <w:lang w:val="it-IT"/>
        </w:rPr>
      </w:pPr>
    </w:p>
    <w:p w:rsidR="00756FEC" w:rsidRPr="009D049A" w:rsidRDefault="00756FEC" w:rsidP="009D049A">
      <w:pPr>
        <w:rPr>
          <w:sz w:val="24"/>
          <w:szCs w:val="24"/>
          <w:lang w:val="it-IT"/>
        </w:rPr>
      </w:pPr>
    </w:p>
    <w:p w:rsidR="002123BA" w:rsidRPr="009D049A" w:rsidRDefault="002123BA" w:rsidP="00F520C4">
      <w:pPr>
        <w:rPr>
          <w:sz w:val="24"/>
          <w:szCs w:val="24"/>
          <w:lang w:val="it-IT"/>
        </w:rPr>
      </w:pPr>
    </w:p>
    <w:p w:rsidR="002123BA" w:rsidRPr="009D049A" w:rsidRDefault="002123BA" w:rsidP="00F520C4">
      <w:pPr>
        <w:rPr>
          <w:sz w:val="24"/>
          <w:szCs w:val="24"/>
          <w:lang w:val="it-IT"/>
        </w:rPr>
      </w:pPr>
    </w:p>
    <w:sectPr w:rsidR="002123BA" w:rsidRPr="009D049A" w:rsidSect="00933D1F">
      <w:headerReference w:type="default" r:id="rId9"/>
      <w:footerReference w:type="default" r:id="rId10"/>
      <w:type w:val="continuous"/>
      <w:pgSz w:w="11906" w:h="16838"/>
      <w:pgMar w:top="1843" w:right="1134" w:bottom="1134" w:left="1134" w:header="708" w:footer="8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FA" w:rsidRDefault="00084DFA" w:rsidP="00933D1F">
      <w:pPr>
        <w:spacing w:after="0" w:line="240" w:lineRule="auto"/>
      </w:pPr>
      <w:r>
        <w:separator/>
      </w:r>
    </w:p>
  </w:endnote>
  <w:endnote w:type="continuationSeparator" w:id="1">
    <w:p w:rsidR="00084DFA" w:rsidRDefault="00084DFA" w:rsidP="0093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C5" w:rsidRDefault="00DC69C8">
    <w:pPr>
      <w:pStyle w:val="Pidipagina"/>
      <w:ind w:left="-142"/>
      <w:rPr>
        <w:rFonts w:ascii="Verdana" w:hAnsi="Verdana"/>
        <w:sz w:val="15"/>
        <w:szCs w:val="15"/>
        <w:lang w:val="it-IT"/>
      </w:rPr>
    </w:pPr>
    <w:r w:rsidRPr="00DC69C8">
      <w:rPr>
        <w:noProof/>
        <w:lang w:val="it-IT"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372.95pt;margin-top:-26.3pt;width:111pt;height:71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" stroked="f">
          <v:textbox inset="0,0,0,0">
            <w:txbxContent>
              <w:p w:rsidR="00D146C5" w:rsidRDefault="00A4271B">
                <w:pPr>
                  <w:tabs>
                    <w:tab w:val="left" w:pos="540"/>
                  </w:tabs>
                  <w:spacing w:after="0" w:line="240" w:lineRule="auto"/>
                  <w:rPr>
                    <w:b/>
                    <w:sz w:val="20"/>
                    <w:szCs w:val="20"/>
                    <w:lang w:val="it-IT"/>
                  </w:rPr>
                </w:pPr>
                <w:r>
                  <w:rPr>
                    <w:b/>
                    <w:sz w:val="20"/>
                    <w:szCs w:val="20"/>
                    <w:lang w:val="it-IT"/>
                  </w:rPr>
                  <w:t>XXVII</w:t>
                </w:r>
                <w:r w:rsidR="00933D1F">
                  <w:rPr>
                    <w:b/>
                    <w:sz w:val="20"/>
                    <w:szCs w:val="20"/>
                    <w:lang w:val="it-IT"/>
                  </w:rPr>
                  <w:t>I</w:t>
                </w:r>
                <w:r>
                  <w:rPr>
                    <w:b/>
                    <w:sz w:val="20"/>
                    <w:szCs w:val="20"/>
                    <w:lang w:val="it-IT"/>
                  </w:rPr>
                  <w:t xml:space="preserve">FESTIVAL </w:t>
                </w:r>
              </w:p>
              <w:p w:rsidR="00D146C5" w:rsidRDefault="00A4271B">
                <w:pPr>
                  <w:tabs>
                    <w:tab w:val="left" w:pos="540"/>
                  </w:tabs>
                  <w:spacing w:after="0" w:line="240" w:lineRule="auto"/>
                  <w:rPr>
                    <w:b/>
                    <w:sz w:val="20"/>
                    <w:szCs w:val="20"/>
                    <w:lang w:val="it-IT"/>
                  </w:rPr>
                </w:pPr>
                <w:r>
                  <w:rPr>
                    <w:b/>
                    <w:sz w:val="20"/>
                    <w:szCs w:val="20"/>
                    <w:lang w:val="it-IT"/>
                  </w:rPr>
                  <w:t>DEL CINEMA</w:t>
                </w:r>
              </w:p>
              <w:p w:rsidR="00D146C5" w:rsidRDefault="00A4271B">
                <w:pPr>
                  <w:tabs>
                    <w:tab w:val="left" w:pos="540"/>
                  </w:tabs>
                  <w:spacing w:after="0" w:line="240" w:lineRule="auto"/>
                  <w:rPr>
                    <w:rFonts w:ascii="PMingLiU" w:eastAsia="PMingLiU" w:hAnsi="PMingLiU"/>
                    <w:b/>
                    <w:sz w:val="20"/>
                    <w:szCs w:val="20"/>
                    <w:lang w:val="it-IT"/>
                  </w:rPr>
                </w:pPr>
                <w:r>
                  <w:rPr>
                    <w:b/>
                    <w:sz w:val="20"/>
                    <w:szCs w:val="20"/>
                    <w:lang w:val="it-IT"/>
                  </w:rPr>
                  <w:t>LATINO</w:t>
                </w:r>
              </w:p>
              <w:p w:rsidR="00D146C5" w:rsidRDefault="00A4271B">
                <w:pPr>
                  <w:tabs>
                    <w:tab w:val="left" w:pos="540"/>
                  </w:tabs>
                  <w:spacing w:after="0" w:line="240" w:lineRule="auto"/>
                  <w:rPr>
                    <w:b/>
                    <w:sz w:val="20"/>
                    <w:szCs w:val="20"/>
                    <w:lang w:val="it-IT"/>
                  </w:rPr>
                </w:pPr>
                <w:r>
                  <w:rPr>
                    <w:b/>
                    <w:sz w:val="20"/>
                    <w:szCs w:val="20"/>
                    <w:lang w:val="it-IT"/>
                  </w:rPr>
                  <w:t>AMERICANO</w:t>
                </w:r>
              </w:p>
              <w:p w:rsidR="00D146C5" w:rsidRDefault="00933D1F">
                <w:pPr>
                  <w:tabs>
                    <w:tab w:val="left" w:pos="540"/>
                  </w:tabs>
                  <w:spacing w:after="0" w:line="240" w:lineRule="auto"/>
                  <w:rPr>
                    <w:b/>
                    <w:bCs/>
                    <w:sz w:val="20"/>
                    <w:szCs w:val="20"/>
                    <w:lang w:val="it-IT"/>
                  </w:rPr>
                </w:pPr>
                <w:r>
                  <w:rPr>
                    <w:b/>
                    <w:bCs/>
                    <w:sz w:val="20"/>
                    <w:szCs w:val="20"/>
                    <w:lang w:val="it-IT"/>
                  </w:rPr>
                  <w:t>19 - 27</w:t>
                </w:r>
                <w:bookmarkStart w:id="0" w:name="_GoBack"/>
                <w:bookmarkEnd w:id="0"/>
                <w:r w:rsidR="001A0317">
                  <w:rPr>
                    <w:b/>
                    <w:bCs/>
                    <w:sz w:val="20"/>
                    <w:szCs w:val="20"/>
                    <w:lang w:val="it-IT"/>
                  </w:rPr>
                  <w:t xml:space="preserve">  Ottobre 2013</w:t>
                </w:r>
              </w:p>
              <w:p w:rsidR="00D146C5" w:rsidRDefault="00084DFA">
                <w:pPr>
                  <w:rPr>
                    <w:lang w:val="it-IT"/>
                  </w:rPr>
                </w:pPr>
              </w:p>
            </w:txbxContent>
          </v:textbox>
        </v:shape>
      </w:pict>
    </w:r>
    <w:r w:rsidR="00933D1F">
      <w:rPr>
        <w:noProof/>
        <w:lang w:val="it-IT" w:eastAsia="it-IT"/>
      </w:rPr>
      <w:drawing>
        <wp:anchor distT="0" distB="0" distL="114935" distR="114935" simplePos="0" relativeHeight="251658240" behindDoc="1" locked="0" layoutInCell="1" allowOverlap="1">
          <wp:simplePos x="0" y="0"/>
          <wp:positionH relativeFrom="column">
            <wp:posOffset>5899785</wp:posOffset>
          </wp:positionH>
          <wp:positionV relativeFrom="paragraph">
            <wp:posOffset>-275590</wp:posOffset>
          </wp:positionV>
          <wp:extent cx="556895" cy="76009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895" cy="760095"/>
                  </a:xfrm>
                  <a:prstGeom prst="rect">
                    <a:avLst/>
                  </a:prstGeom>
                  <a:solidFill>
                    <a:srgbClr val="FFFFFF"/>
                  </a:solidFill>
                  <a:ln>
                    <a:noFill/>
                  </a:ln>
                </pic:spPr>
              </pic:pic>
            </a:graphicData>
          </a:graphic>
        </wp:anchor>
      </w:drawing>
    </w:r>
    <w:r w:rsidR="00A4271B">
      <w:rPr>
        <w:rFonts w:ascii="Verdana" w:hAnsi="Verdana"/>
        <w:sz w:val="15"/>
        <w:szCs w:val="15"/>
        <w:lang w:val="it-IT"/>
      </w:rPr>
      <w:t>A.P.C.L.A.I. (Associazione per la Promozione della Cultura Latino Americana in Italia)</w:t>
    </w:r>
    <w:r w:rsidR="00A4271B">
      <w:rPr>
        <w:rFonts w:ascii="Verdana" w:hAnsi="Verdana"/>
        <w:sz w:val="15"/>
        <w:szCs w:val="15"/>
        <w:lang w:val="it-IT"/>
      </w:rPr>
      <w:br/>
      <w:t>Sede: Via Massari, 3/14 - 30175 Venezia tel. 041.5382371 - tel/fax. 041.93.22.86</w:t>
    </w:r>
    <w:r w:rsidR="00A4271B">
      <w:rPr>
        <w:rFonts w:ascii="Verdana" w:hAnsi="Verdana"/>
        <w:sz w:val="15"/>
        <w:szCs w:val="15"/>
        <w:lang w:val="it-IT"/>
      </w:rPr>
      <w:tab/>
    </w:r>
  </w:p>
  <w:p w:rsidR="00D146C5" w:rsidRDefault="00A4271B">
    <w:pPr>
      <w:pStyle w:val="Pidipagina"/>
      <w:ind w:left="-142"/>
      <w:rPr>
        <w:rFonts w:ascii="Verdana" w:hAnsi="Verdana"/>
        <w:sz w:val="15"/>
        <w:szCs w:val="15"/>
        <w:lang w:val="it-IT"/>
      </w:rPr>
    </w:pPr>
    <w:r>
      <w:rPr>
        <w:rFonts w:ascii="Verdana" w:hAnsi="Verdana"/>
        <w:sz w:val="15"/>
        <w:szCs w:val="15"/>
        <w:lang w:val="it-IT"/>
      </w:rPr>
      <w:t xml:space="preserve">Ufficio Stampa: </w:t>
    </w:r>
    <w:r w:rsidR="00CA0CFF">
      <w:rPr>
        <w:rFonts w:ascii="Verdana" w:hAnsi="Verdana"/>
        <w:sz w:val="15"/>
        <w:szCs w:val="15"/>
        <w:lang w:val="it-IT"/>
      </w:rPr>
      <w:t>Enrico Matzeu, tel. 349.16.80.875</w:t>
    </w:r>
  </w:p>
  <w:p w:rsidR="00D146C5" w:rsidRDefault="00A4271B">
    <w:pPr>
      <w:pStyle w:val="Pidipagina"/>
      <w:ind w:left="-142"/>
      <w:rPr>
        <w:rFonts w:ascii="Verdana" w:hAnsi="Verdana"/>
        <w:sz w:val="15"/>
        <w:szCs w:val="15"/>
        <w:lang w:val="it-IT"/>
      </w:rPr>
    </w:pPr>
    <w:r>
      <w:rPr>
        <w:rFonts w:ascii="Verdana" w:hAnsi="Verdana"/>
        <w:sz w:val="15"/>
        <w:szCs w:val="15"/>
        <w:lang w:val="it-IT"/>
      </w:rPr>
      <w:t>Ufficio Promozione Progetti di Cooperazione: Via Moroni, 10 – 00162 Roma tel. 06.44.247.396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FA" w:rsidRDefault="00084DFA" w:rsidP="00933D1F">
      <w:pPr>
        <w:spacing w:after="0" w:line="240" w:lineRule="auto"/>
      </w:pPr>
      <w:r>
        <w:separator/>
      </w:r>
    </w:p>
  </w:footnote>
  <w:footnote w:type="continuationSeparator" w:id="1">
    <w:p w:rsidR="00084DFA" w:rsidRDefault="00084DFA" w:rsidP="00933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C5" w:rsidRDefault="00933D1F">
    <w:pPr>
      <w:pStyle w:val="Intestazione"/>
      <w:ind w:firstLine="1416"/>
      <w:rPr>
        <w:rFonts w:ascii="Verdana" w:hAnsi="Verdana"/>
        <w:b/>
        <w:sz w:val="14"/>
        <w:szCs w:val="14"/>
        <w:lang w:val="it-IT"/>
      </w:rPr>
    </w:pPr>
    <w:r>
      <w:rPr>
        <w:noProof/>
        <w:lang w:val="it-IT" w:eastAsia="it-IT"/>
      </w:rPr>
      <w:drawing>
        <wp:anchor distT="0" distB="0" distL="114935" distR="114935" simplePos="0" relativeHeight="251657216" behindDoc="1" locked="0" layoutInCell="1" allowOverlap="1">
          <wp:simplePos x="0" y="0"/>
          <wp:positionH relativeFrom="column">
            <wp:posOffset>169545</wp:posOffset>
          </wp:positionH>
          <wp:positionV relativeFrom="paragraph">
            <wp:posOffset>-211455</wp:posOffset>
          </wp:positionV>
          <wp:extent cx="798830" cy="808355"/>
          <wp:effectExtent l="0" t="0" r="127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808355"/>
                  </a:xfrm>
                  <a:prstGeom prst="rect">
                    <a:avLst/>
                  </a:prstGeom>
                  <a:solidFill>
                    <a:srgbClr val="FFFFFF"/>
                  </a:solidFill>
                  <a:ln>
                    <a:noFill/>
                  </a:ln>
                </pic:spPr>
              </pic:pic>
            </a:graphicData>
          </a:graphic>
        </wp:anchor>
      </w:drawing>
    </w:r>
  </w:p>
  <w:p w:rsidR="00D146C5" w:rsidRDefault="00084DFA">
    <w:pPr>
      <w:pStyle w:val="Intestazione"/>
      <w:ind w:firstLine="1416"/>
      <w:rPr>
        <w:rFonts w:ascii="Verdana" w:hAnsi="Verdana"/>
        <w:b/>
        <w:sz w:val="15"/>
        <w:szCs w:val="15"/>
        <w:lang w:val="it-IT"/>
      </w:rPr>
    </w:pPr>
  </w:p>
  <w:p w:rsidR="00D146C5" w:rsidRDefault="00084DFA">
    <w:pPr>
      <w:pStyle w:val="Intestazione"/>
      <w:ind w:firstLine="1416"/>
      <w:rPr>
        <w:rFonts w:ascii="Verdana" w:hAnsi="Verdana"/>
        <w:b/>
        <w:sz w:val="15"/>
        <w:szCs w:val="15"/>
        <w:lang w:val="it-IT"/>
      </w:rPr>
    </w:pPr>
  </w:p>
  <w:p w:rsidR="00D146C5" w:rsidRDefault="00933D1F">
    <w:pPr>
      <w:pStyle w:val="Intestazione"/>
      <w:ind w:firstLine="1416"/>
      <w:rPr>
        <w:rFonts w:ascii="Verdana" w:hAnsi="Verdana"/>
        <w:b/>
        <w:sz w:val="15"/>
        <w:szCs w:val="15"/>
        <w:lang w:val="it-IT"/>
      </w:rPr>
    </w:pPr>
    <w:r>
      <w:rPr>
        <w:noProof/>
        <w:lang w:val="it-IT" w:eastAsia="it-IT"/>
      </w:rPr>
      <w:drawing>
        <wp:anchor distT="0" distB="0" distL="114935" distR="114935" simplePos="0" relativeHeight="251656192" behindDoc="1" locked="0" layoutInCell="1" allowOverlap="1">
          <wp:simplePos x="0" y="0"/>
          <wp:positionH relativeFrom="column">
            <wp:posOffset>908685</wp:posOffset>
          </wp:positionH>
          <wp:positionV relativeFrom="paragraph">
            <wp:posOffset>115570</wp:posOffset>
          </wp:positionV>
          <wp:extent cx="5027930" cy="141605"/>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7930" cy="14160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790"/>
    <w:multiLevelType w:val="hybridMultilevel"/>
    <w:tmpl w:val="EE50024A"/>
    <w:lvl w:ilvl="0" w:tplc="C8E818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displayVertic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933D1F"/>
    <w:rsid w:val="0005221D"/>
    <w:rsid w:val="00084DFA"/>
    <w:rsid w:val="00182468"/>
    <w:rsid w:val="001A0317"/>
    <w:rsid w:val="001C160E"/>
    <w:rsid w:val="002123BA"/>
    <w:rsid w:val="00227921"/>
    <w:rsid w:val="002C0F77"/>
    <w:rsid w:val="002F6674"/>
    <w:rsid w:val="00475654"/>
    <w:rsid w:val="0053041E"/>
    <w:rsid w:val="006C46DB"/>
    <w:rsid w:val="00756FEC"/>
    <w:rsid w:val="007F39E0"/>
    <w:rsid w:val="00891C34"/>
    <w:rsid w:val="0089447F"/>
    <w:rsid w:val="00897F1C"/>
    <w:rsid w:val="00933D1F"/>
    <w:rsid w:val="009D049A"/>
    <w:rsid w:val="00A4271B"/>
    <w:rsid w:val="00AD3DFF"/>
    <w:rsid w:val="00C86995"/>
    <w:rsid w:val="00CA0CFF"/>
    <w:rsid w:val="00D70D88"/>
    <w:rsid w:val="00DC69C8"/>
    <w:rsid w:val="00F520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D1F"/>
    <w:pPr>
      <w:suppressAutoHyphens/>
    </w:pPr>
    <w:rPr>
      <w:rFonts w:ascii="Calibri" w:eastAsia="Calibri" w:hAnsi="Calibri" w:cs="Calibri"/>
      <w:lang w:val="es-ES_tradnl"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933D1F"/>
  </w:style>
  <w:style w:type="paragraph" w:styleId="Intestazione">
    <w:name w:val="header"/>
    <w:basedOn w:val="Normale"/>
    <w:link w:val="IntestazioneCarattere"/>
    <w:rsid w:val="00933D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3D1F"/>
    <w:rPr>
      <w:rFonts w:ascii="Calibri" w:eastAsia="Calibri" w:hAnsi="Calibri" w:cs="Calibri"/>
      <w:lang w:val="es-ES_tradnl" w:eastAsia="ar-SA"/>
    </w:rPr>
  </w:style>
  <w:style w:type="paragraph" w:styleId="Pidipagina">
    <w:name w:val="footer"/>
    <w:basedOn w:val="Normale"/>
    <w:link w:val="PidipaginaCarattere"/>
    <w:rsid w:val="00933D1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33D1F"/>
    <w:rPr>
      <w:rFonts w:ascii="Calibri" w:eastAsia="Calibri" w:hAnsi="Calibri" w:cs="Calibri"/>
      <w:lang w:val="es-ES_tradnl" w:eastAsia="ar-SA"/>
    </w:rPr>
  </w:style>
  <w:style w:type="paragraph" w:styleId="NormaleWeb">
    <w:name w:val="Normal (Web)"/>
    <w:basedOn w:val="Normale"/>
    <w:rsid w:val="00933D1F"/>
    <w:pPr>
      <w:suppressAutoHyphens w:val="0"/>
      <w:spacing w:before="100" w:beforeAutospacing="1" w:after="100" w:afterAutospacing="1" w:line="240" w:lineRule="auto"/>
    </w:pPr>
    <w:rPr>
      <w:rFonts w:ascii="Times New Roman" w:eastAsia="SimSun" w:hAnsi="Times New Roman" w:cs="Times New Roman"/>
      <w:sz w:val="24"/>
      <w:szCs w:val="24"/>
      <w:lang w:val="it-IT" w:eastAsia="zh-CN"/>
    </w:rPr>
  </w:style>
  <w:style w:type="paragraph" w:styleId="Paragrafoelenco">
    <w:name w:val="List Paragraph"/>
    <w:basedOn w:val="Normale"/>
    <w:uiPriority w:val="34"/>
    <w:qFormat/>
    <w:rsid w:val="009D049A"/>
    <w:pPr>
      <w:ind w:left="720"/>
      <w:contextualSpacing/>
    </w:pPr>
  </w:style>
  <w:style w:type="character" w:styleId="Collegamentoipertestuale">
    <w:name w:val="Hyperlink"/>
    <w:basedOn w:val="Carpredefinitoparagrafo"/>
    <w:uiPriority w:val="99"/>
    <w:semiHidden/>
    <w:unhideWhenUsed/>
    <w:rsid w:val="00756F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D1F"/>
    <w:pPr>
      <w:suppressAutoHyphens/>
    </w:pPr>
    <w:rPr>
      <w:rFonts w:ascii="Calibri" w:eastAsia="Calibri" w:hAnsi="Calibri" w:cs="Calibri"/>
      <w:lang w:val="es-ES_tradnl"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933D1F"/>
  </w:style>
  <w:style w:type="paragraph" w:styleId="Intestazione">
    <w:name w:val="header"/>
    <w:basedOn w:val="Normale"/>
    <w:link w:val="IntestazioneCarattere"/>
    <w:rsid w:val="00933D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3D1F"/>
    <w:rPr>
      <w:rFonts w:ascii="Calibri" w:eastAsia="Calibri" w:hAnsi="Calibri" w:cs="Calibri"/>
      <w:lang w:val="es-ES_tradnl" w:eastAsia="ar-SA"/>
    </w:rPr>
  </w:style>
  <w:style w:type="paragraph" w:styleId="Pidipagina">
    <w:name w:val="footer"/>
    <w:basedOn w:val="Normale"/>
    <w:link w:val="PidipaginaCarattere"/>
    <w:rsid w:val="00933D1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33D1F"/>
    <w:rPr>
      <w:rFonts w:ascii="Calibri" w:eastAsia="Calibri" w:hAnsi="Calibri" w:cs="Calibri"/>
      <w:lang w:val="es-ES_tradnl" w:eastAsia="ar-SA"/>
    </w:rPr>
  </w:style>
  <w:style w:type="paragraph" w:styleId="NormaleWeb">
    <w:name w:val="Normal (Web)"/>
    <w:basedOn w:val="Normale"/>
    <w:rsid w:val="00933D1F"/>
    <w:pPr>
      <w:suppressAutoHyphens w:val="0"/>
      <w:spacing w:before="100" w:beforeAutospacing="1" w:after="100" w:afterAutospacing="1" w:line="240" w:lineRule="auto"/>
    </w:pPr>
    <w:rPr>
      <w:rFonts w:ascii="Times New Roman" w:eastAsia="SimSun" w:hAnsi="Times New Roman" w:cs="Times New Roman"/>
      <w:sz w:val="24"/>
      <w:szCs w:val="24"/>
      <w:lang w:val="it-IT"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nelatinoamericanotriest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inelatinotrieste.org/fest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504</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Admin</cp:lastModifiedBy>
  <cp:revision>5</cp:revision>
  <dcterms:created xsi:type="dcterms:W3CDTF">2013-08-26T10:38:00Z</dcterms:created>
  <dcterms:modified xsi:type="dcterms:W3CDTF">2013-10-25T14:58:00Z</dcterms:modified>
</cp:coreProperties>
</file>