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1F" w:rsidRPr="00756FEC" w:rsidRDefault="001A257C" w:rsidP="00756FEC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</w:t>
      </w:r>
      <w:r w:rsidRPr="001A257C">
        <w:rPr>
          <w:b/>
          <w:sz w:val="24"/>
          <w:szCs w:val="24"/>
          <w:lang w:val="it-IT"/>
        </w:rPr>
        <w:t>Á</w:t>
      </w:r>
      <w:r>
        <w:rPr>
          <w:b/>
          <w:sz w:val="24"/>
          <w:szCs w:val="24"/>
          <w:lang w:val="it-IT"/>
        </w:rPr>
        <w:t>BATO 26 OCTU</w:t>
      </w:r>
      <w:r w:rsidR="00756FEC" w:rsidRPr="00756FEC">
        <w:rPr>
          <w:b/>
          <w:sz w:val="24"/>
          <w:szCs w:val="24"/>
          <w:lang w:val="it-IT"/>
        </w:rPr>
        <w:t>BRE</w:t>
      </w:r>
    </w:p>
    <w:p w:rsidR="001A257C" w:rsidRPr="001A257C" w:rsidRDefault="001A257C" w:rsidP="00756FEC">
      <w:pPr>
        <w:jc w:val="center"/>
        <w:rPr>
          <w:i/>
          <w:sz w:val="32"/>
          <w:szCs w:val="32"/>
          <w:lang w:val="it-IT"/>
        </w:rPr>
      </w:pPr>
      <w:r w:rsidRPr="001A257C">
        <w:rPr>
          <w:i/>
          <w:sz w:val="32"/>
          <w:szCs w:val="32"/>
          <w:lang w:val="it-IT"/>
        </w:rPr>
        <w:t xml:space="preserve">Las últimas proyecciones de las distintas secciones fuera de concurso y la entrega de premios del XXVIII Festival de </w:t>
      </w:r>
      <w:r w:rsidRPr="001A257C">
        <w:rPr>
          <w:i/>
          <w:sz w:val="32"/>
          <w:szCs w:val="32"/>
          <w:lang w:val="it-IT"/>
        </w:rPr>
        <w:t>Cine Latinoamericano de Trieste.</w:t>
      </w:r>
    </w:p>
    <w:p w:rsidR="001A257C" w:rsidRPr="001A257C" w:rsidRDefault="001A257C" w:rsidP="00F520C4">
      <w:pPr>
        <w:rPr>
          <w:sz w:val="24"/>
          <w:szCs w:val="24"/>
          <w:lang w:val="es-ES"/>
        </w:rPr>
      </w:pPr>
      <w:r w:rsidRPr="001A257C">
        <w:rPr>
          <w:sz w:val="24"/>
          <w:szCs w:val="24"/>
          <w:lang w:val="es-CL"/>
        </w:rPr>
        <w:t xml:space="preserve">Penúltimo día de proyecciones en el </w:t>
      </w:r>
      <w:r w:rsidRPr="001A257C">
        <w:rPr>
          <w:b/>
          <w:sz w:val="24"/>
          <w:szCs w:val="24"/>
          <w:lang w:val="es-CL"/>
        </w:rPr>
        <w:t>XXVIII Festival de Cin</w:t>
      </w:r>
      <w:r w:rsidRPr="001A257C">
        <w:rPr>
          <w:b/>
          <w:sz w:val="24"/>
          <w:szCs w:val="24"/>
          <w:lang w:val="es-CL"/>
        </w:rPr>
        <w:t>e Latinoamericano de Trieste</w:t>
      </w:r>
      <w:r w:rsidRPr="001A257C">
        <w:rPr>
          <w:sz w:val="24"/>
          <w:szCs w:val="24"/>
          <w:lang w:val="es-CL"/>
        </w:rPr>
        <w:t xml:space="preserve">, este </w:t>
      </w:r>
      <w:r w:rsidRPr="001A257C">
        <w:rPr>
          <w:b/>
          <w:sz w:val="24"/>
          <w:szCs w:val="24"/>
          <w:lang w:val="es-CL"/>
        </w:rPr>
        <w:t xml:space="preserve">sábado </w:t>
      </w:r>
      <w:r w:rsidRPr="001A257C">
        <w:rPr>
          <w:b/>
          <w:sz w:val="24"/>
          <w:szCs w:val="24"/>
          <w:lang w:val="es-CL"/>
        </w:rPr>
        <w:t xml:space="preserve">26 de </w:t>
      </w:r>
      <w:r w:rsidRPr="001A257C">
        <w:rPr>
          <w:b/>
          <w:sz w:val="24"/>
          <w:szCs w:val="24"/>
          <w:lang w:val="es-CL"/>
        </w:rPr>
        <w:t>octubre</w:t>
      </w:r>
      <w:r w:rsidRPr="001A257C">
        <w:rPr>
          <w:sz w:val="24"/>
          <w:szCs w:val="24"/>
          <w:lang w:val="es-CL"/>
        </w:rPr>
        <w:t xml:space="preserve"> inizia a las 11:00 horas en el </w:t>
      </w:r>
      <w:r w:rsidRPr="001A257C">
        <w:rPr>
          <w:b/>
          <w:sz w:val="24"/>
          <w:szCs w:val="24"/>
          <w:lang w:val="es-CL"/>
        </w:rPr>
        <w:t>Museo Revoltella</w:t>
      </w:r>
      <w:r w:rsidRPr="001A257C">
        <w:rPr>
          <w:sz w:val="24"/>
          <w:szCs w:val="24"/>
          <w:lang w:val="es-CL"/>
        </w:rPr>
        <w:t xml:space="preserve"> con</w:t>
      </w:r>
      <w:r w:rsidRPr="001A257C">
        <w:rPr>
          <w:sz w:val="24"/>
          <w:szCs w:val="24"/>
          <w:lang w:val="es-CL"/>
        </w:rPr>
        <w:t xml:space="preserve"> la sección </w:t>
      </w:r>
      <w:r w:rsidRPr="001A257C">
        <w:rPr>
          <w:b/>
          <w:sz w:val="24"/>
          <w:szCs w:val="24"/>
          <w:lang w:val="es-CL"/>
        </w:rPr>
        <w:t>Con</w:t>
      </w:r>
      <w:r w:rsidRPr="001A257C">
        <w:rPr>
          <w:b/>
          <w:sz w:val="24"/>
          <w:szCs w:val="24"/>
          <w:lang w:val="es-CL"/>
        </w:rPr>
        <w:t>temporanea</w:t>
      </w:r>
      <w:r w:rsidRPr="001A257C">
        <w:rPr>
          <w:b/>
          <w:sz w:val="24"/>
          <w:szCs w:val="24"/>
          <w:lang w:val="es-CL"/>
        </w:rPr>
        <w:t xml:space="preserve"> </w:t>
      </w:r>
      <w:r w:rsidRPr="001A257C">
        <w:rPr>
          <w:b/>
          <w:sz w:val="24"/>
          <w:szCs w:val="24"/>
          <w:lang w:val="es-CL"/>
        </w:rPr>
        <w:t>fuera concurso</w:t>
      </w:r>
      <w:r w:rsidRPr="001A257C">
        <w:rPr>
          <w:sz w:val="24"/>
          <w:szCs w:val="24"/>
          <w:lang w:val="es-CL"/>
        </w:rPr>
        <w:t xml:space="preserve">, presentando </w:t>
      </w:r>
      <w:r w:rsidRPr="001A257C">
        <w:rPr>
          <w:sz w:val="24"/>
          <w:szCs w:val="24"/>
          <w:lang w:val="es-CL"/>
        </w:rPr>
        <w:t>la película Sibila</w:t>
      </w:r>
      <w:r w:rsidRPr="001A257C">
        <w:rPr>
          <w:sz w:val="24"/>
          <w:szCs w:val="24"/>
          <w:lang w:val="es-CL"/>
        </w:rPr>
        <w:t xml:space="preserve"> de Teresa Arredondo. </w:t>
      </w:r>
      <w:r w:rsidRPr="001A257C">
        <w:rPr>
          <w:sz w:val="24"/>
          <w:szCs w:val="24"/>
          <w:lang w:val="it-IT"/>
        </w:rPr>
        <w:t>La</w:t>
      </w:r>
      <w:r w:rsidRPr="001A257C">
        <w:rPr>
          <w:sz w:val="24"/>
          <w:szCs w:val="24"/>
          <w:lang w:val="it-IT"/>
        </w:rPr>
        <w:t xml:space="preserve"> director</w:t>
      </w:r>
      <w:r w:rsidRPr="001A257C">
        <w:rPr>
          <w:sz w:val="24"/>
          <w:szCs w:val="24"/>
          <w:lang w:val="it-IT"/>
        </w:rPr>
        <w:t>a peruana</w:t>
      </w:r>
      <w:r w:rsidRPr="001A257C">
        <w:rPr>
          <w:sz w:val="24"/>
          <w:szCs w:val="24"/>
          <w:lang w:val="it-IT"/>
        </w:rPr>
        <w:t xml:space="preserve"> propone un documental que centra su atención en la historia recient</w:t>
      </w:r>
      <w:r w:rsidRPr="001A257C">
        <w:rPr>
          <w:sz w:val="24"/>
          <w:szCs w:val="24"/>
          <w:lang w:val="it-IT"/>
        </w:rPr>
        <w:t>e de su país y, especialmente, en la experiencia de su tía, que fue prisionera acusada</w:t>
      </w:r>
      <w:r w:rsidRPr="001A257C">
        <w:rPr>
          <w:sz w:val="24"/>
          <w:szCs w:val="24"/>
          <w:lang w:val="it-IT"/>
        </w:rPr>
        <w:t xml:space="preserve"> de pertenecer a</w:t>
      </w:r>
      <w:r w:rsidRPr="001A257C">
        <w:rPr>
          <w:sz w:val="24"/>
          <w:szCs w:val="24"/>
          <w:lang w:val="it-IT"/>
        </w:rPr>
        <w:t>l Sendero Luminoso</w:t>
      </w:r>
      <w:r w:rsidRPr="001A257C">
        <w:rPr>
          <w:sz w:val="24"/>
          <w:szCs w:val="24"/>
          <w:lang w:val="it-IT"/>
        </w:rPr>
        <w:t xml:space="preserve">, una organización política </w:t>
      </w:r>
      <w:r w:rsidRPr="001A257C">
        <w:rPr>
          <w:sz w:val="24"/>
          <w:szCs w:val="24"/>
          <w:lang w:val="it-IT"/>
        </w:rPr>
        <w:t>de tendencia marxista</w:t>
      </w:r>
      <w:r w:rsidRPr="001A257C">
        <w:rPr>
          <w:sz w:val="24"/>
          <w:szCs w:val="24"/>
          <w:lang w:val="it-IT"/>
        </w:rPr>
        <w:t xml:space="preserve">, </w:t>
      </w:r>
      <w:r w:rsidRPr="001A257C">
        <w:rPr>
          <w:sz w:val="24"/>
          <w:szCs w:val="24"/>
          <w:lang w:val="it-IT"/>
        </w:rPr>
        <w:t>culpable durante</w:t>
      </w:r>
      <w:r w:rsidRPr="001A257C">
        <w:rPr>
          <w:sz w:val="24"/>
          <w:szCs w:val="24"/>
          <w:lang w:val="it-IT"/>
        </w:rPr>
        <w:t xml:space="preserve"> los años ochenta de varios ata</w:t>
      </w:r>
      <w:r w:rsidRPr="001A257C">
        <w:rPr>
          <w:sz w:val="24"/>
          <w:szCs w:val="24"/>
          <w:lang w:val="it-IT"/>
        </w:rPr>
        <w:t>ques terroristas en Perú</w:t>
      </w:r>
      <w:r w:rsidRPr="001A257C">
        <w:rPr>
          <w:sz w:val="24"/>
          <w:szCs w:val="24"/>
          <w:lang w:val="it-IT"/>
        </w:rPr>
        <w:t>.</w:t>
      </w:r>
      <w:r>
        <w:rPr>
          <w:rFonts w:ascii="Arial" w:hAnsi="Arial" w:cs="Arial"/>
          <w:color w:val="222222"/>
          <w:sz w:val="27"/>
          <w:szCs w:val="27"/>
          <w:lang w:val="es-ES"/>
        </w:rPr>
        <w:br/>
      </w:r>
    </w:p>
    <w:p w:rsidR="0058595E" w:rsidRDefault="001A257C" w:rsidP="00F520C4">
      <w:pPr>
        <w:rPr>
          <w:sz w:val="24"/>
          <w:szCs w:val="24"/>
          <w:lang w:val="es-CL"/>
        </w:rPr>
      </w:pPr>
      <w:r w:rsidRPr="001A257C">
        <w:rPr>
          <w:sz w:val="24"/>
          <w:szCs w:val="24"/>
          <w:lang w:val="es-CL"/>
        </w:rPr>
        <w:t xml:space="preserve">En la misma sección a las 16.00 se proyectará la película </w:t>
      </w:r>
      <w:r w:rsidRPr="001A257C">
        <w:rPr>
          <w:i/>
          <w:sz w:val="24"/>
          <w:szCs w:val="24"/>
          <w:lang w:val="es-CL"/>
        </w:rPr>
        <w:t>Bring the sun home</w:t>
      </w:r>
      <w:r w:rsidRPr="001A257C">
        <w:rPr>
          <w:sz w:val="24"/>
          <w:szCs w:val="24"/>
          <w:lang w:val="es-CL"/>
        </w:rPr>
        <w:t xml:space="preserve">  de </w:t>
      </w:r>
      <w:r>
        <w:rPr>
          <w:sz w:val="24"/>
          <w:szCs w:val="24"/>
          <w:lang w:val="es-CL"/>
        </w:rPr>
        <w:t>Chiara Andrich y Giovanni</w:t>
      </w:r>
      <w:r w:rsidRPr="001A257C">
        <w:rPr>
          <w:sz w:val="24"/>
          <w:szCs w:val="24"/>
          <w:lang w:val="es-CL"/>
        </w:rPr>
        <w:t xml:space="preserve"> Pellegrini. Un documental fascinante que cuenta como en el sur de Perú y norte de Chile las mujeres de </w:t>
      </w:r>
      <w:r>
        <w:rPr>
          <w:sz w:val="24"/>
          <w:szCs w:val="24"/>
          <w:lang w:val="es-CL"/>
        </w:rPr>
        <w:t xml:space="preserve">regreso de la India traen a su propio </w:t>
      </w:r>
      <w:r w:rsidRPr="001A257C">
        <w:rPr>
          <w:sz w:val="24"/>
          <w:szCs w:val="24"/>
          <w:lang w:val="es-CL"/>
        </w:rPr>
        <w:t xml:space="preserve">país </w:t>
      </w:r>
      <w:r>
        <w:rPr>
          <w:sz w:val="24"/>
          <w:szCs w:val="24"/>
          <w:lang w:val="es-CL"/>
        </w:rPr>
        <w:t>la capacidad</w:t>
      </w:r>
      <w:r w:rsidRPr="001A257C">
        <w:rPr>
          <w:sz w:val="24"/>
          <w:szCs w:val="24"/>
          <w:lang w:val="es-CL"/>
        </w:rPr>
        <w:t xml:space="preserve"> de instal</w:t>
      </w:r>
      <w:r>
        <w:rPr>
          <w:sz w:val="24"/>
          <w:szCs w:val="24"/>
          <w:lang w:val="es-CL"/>
        </w:rPr>
        <w:t>ar paneles solares. En la India, de hecho</w:t>
      </w:r>
      <w:r w:rsidR="0058595E">
        <w:rPr>
          <w:sz w:val="24"/>
          <w:szCs w:val="24"/>
          <w:lang w:val="es-CL"/>
        </w:rPr>
        <w:t xml:space="preserve">, </w:t>
      </w:r>
      <w:r w:rsidRPr="001A257C">
        <w:rPr>
          <w:sz w:val="24"/>
          <w:szCs w:val="24"/>
          <w:lang w:val="es-CL"/>
        </w:rPr>
        <w:t>grupos de mujeres mayores analfabetas aprenden y se comunican con facilidad conceptos básicos de la ingeniería solar. Un</w:t>
      </w:r>
      <w:r w:rsidR="0058595E">
        <w:rPr>
          <w:sz w:val="24"/>
          <w:szCs w:val="24"/>
          <w:lang w:val="es-CL"/>
        </w:rPr>
        <w:t xml:space="preserve">a interesante reflexiòn sobre </w:t>
      </w:r>
      <w:r w:rsidRPr="001A257C">
        <w:rPr>
          <w:sz w:val="24"/>
          <w:szCs w:val="24"/>
          <w:lang w:val="es-CL"/>
        </w:rPr>
        <w:t>cómo en algunas partes del mundo, lo imposib</w:t>
      </w:r>
      <w:r w:rsidR="0058595E">
        <w:rPr>
          <w:sz w:val="24"/>
          <w:szCs w:val="24"/>
          <w:lang w:val="es-CL"/>
        </w:rPr>
        <w:t>le se hace posible. A las 18:00</w:t>
      </w:r>
      <w:r w:rsidRPr="001A257C">
        <w:rPr>
          <w:sz w:val="24"/>
          <w:szCs w:val="24"/>
          <w:lang w:val="es-CL"/>
        </w:rPr>
        <w:t xml:space="preserve">, </w:t>
      </w:r>
      <w:r w:rsidR="0058595E">
        <w:rPr>
          <w:sz w:val="24"/>
          <w:szCs w:val="24"/>
          <w:lang w:val="es-CL"/>
        </w:rPr>
        <w:t>luego</w:t>
      </w:r>
      <w:r w:rsidRPr="001A257C">
        <w:rPr>
          <w:sz w:val="24"/>
          <w:szCs w:val="24"/>
          <w:lang w:val="es-CL"/>
        </w:rPr>
        <w:t xml:space="preserve">, se proyectará el </w:t>
      </w:r>
      <w:r w:rsidRPr="0058595E">
        <w:rPr>
          <w:i/>
          <w:sz w:val="24"/>
          <w:szCs w:val="24"/>
          <w:lang w:val="es-CL"/>
        </w:rPr>
        <w:t>documental La piedra ausente</w:t>
      </w:r>
      <w:r w:rsidRPr="001A257C">
        <w:rPr>
          <w:sz w:val="24"/>
          <w:szCs w:val="24"/>
          <w:lang w:val="es-CL"/>
        </w:rPr>
        <w:t xml:space="preserve"> </w:t>
      </w:r>
      <w:r w:rsidR="0058595E">
        <w:rPr>
          <w:sz w:val="24"/>
          <w:szCs w:val="24"/>
          <w:lang w:val="es-CL"/>
        </w:rPr>
        <w:t xml:space="preserve">de </w:t>
      </w:r>
      <w:r w:rsidRPr="001A257C">
        <w:rPr>
          <w:sz w:val="24"/>
          <w:szCs w:val="24"/>
          <w:lang w:val="es-CL"/>
        </w:rPr>
        <w:t>Sandra Rozental y Jesse Lerner.</w:t>
      </w:r>
    </w:p>
    <w:p w:rsidR="0058595E" w:rsidRDefault="001A257C" w:rsidP="009D049A">
      <w:pPr>
        <w:rPr>
          <w:sz w:val="24"/>
          <w:szCs w:val="24"/>
          <w:lang w:val="es-CL"/>
        </w:rPr>
      </w:pPr>
      <w:r w:rsidRPr="001A257C">
        <w:rPr>
          <w:sz w:val="24"/>
          <w:szCs w:val="24"/>
          <w:lang w:val="es-CL"/>
        </w:rPr>
        <w:br/>
        <w:t xml:space="preserve">Por </w:t>
      </w:r>
      <w:r w:rsidR="0058595E">
        <w:rPr>
          <w:b/>
          <w:sz w:val="24"/>
          <w:szCs w:val="24"/>
          <w:lang w:val="es-CL"/>
        </w:rPr>
        <w:t>E</w:t>
      </w:r>
      <w:r w:rsidRPr="0058595E">
        <w:rPr>
          <w:b/>
          <w:sz w:val="24"/>
          <w:szCs w:val="24"/>
          <w:lang w:val="es-CL"/>
        </w:rPr>
        <w:t>spacio UNAM</w:t>
      </w:r>
      <w:r w:rsidR="0058595E">
        <w:rPr>
          <w:sz w:val="24"/>
          <w:szCs w:val="24"/>
          <w:lang w:val="es-CL"/>
        </w:rPr>
        <w:t xml:space="preserve"> se mostrarán</w:t>
      </w:r>
      <w:r w:rsidRPr="001A257C">
        <w:rPr>
          <w:sz w:val="24"/>
          <w:szCs w:val="24"/>
          <w:lang w:val="es-CL"/>
        </w:rPr>
        <w:t xml:space="preserve">, las películas de </w:t>
      </w:r>
      <w:r w:rsidRPr="0058595E">
        <w:rPr>
          <w:i/>
          <w:sz w:val="24"/>
          <w:szCs w:val="24"/>
          <w:lang w:val="es-CL"/>
        </w:rPr>
        <w:t>Brian Nissen</w:t>
      </w:r>
      <w:r w:rsidRPr="001A257C">
        <w:rPr>
          <w:sz w:val="24"/>
          <w:szCs w:val="24"/>
          <w:lang w:val="es-CL"/>
        </w:rPr>
        <w:t xml:space="preserve">. </w:t>
      </w:r>
      <w:r w:rsidR="0058595E">
        <w:rPr>
          <w:i/>
          <w:sz w:val="24"/>
          <w:szCs w:val="24"/>
          <w:lang w:val="es-ES"/>
        </w:rPr>
        <w:t xml:space="preserve">Evidencia de un acto poético </w:t>
      </w:r>
      <w:r w:rsidR="0058595E">
        <w:rPr>
          <w:sz w:val="24"/>
          <w:szCs w:val="24"/>
          <w:lang w:val="es-ES"/>
        </w:rPr>
        <w:t xml:space="preserve">de </w:t>
      </w:r>
      <w:r w:rsidR="0058595E">
        <w:rPr>
          <w:sz w:val="24"/>
          <w:szCs w:val="24"/>
          <w:lang w:val="es-ES"/>
        </w:rPr>
        <w:t xml:space="preserve">Jaime Kuri Aiza, </w:t>
      </w:r>
      <w:r w:rsidR="0058595E" w:rsidRPr="007D799C">
        <w:rPr>
          <w:i/>
          <w:sz w:val="24"/>
          <w:szCs w:val="24"/>
          <w:lang w:val="es-ES"/>
        </w:rPr>
        <w:t>El pueblo mexicano. El arte</w:t>
      </w:r>
      <w:r w:rsidR="0058595E">
        <w:rPr>
          <w:sz w:val="24"/>
          <w:szCs w:val="24"/>
          <w:lang w:val="es-ES"/>
        </w:rPr>
        <w:t xml:space="preserve"> de</w:t>
      </w:r>
      <w:r w:rsidR="0058595E" w:rsidRPr="007D799C">
        <w:rPr>
          <w:sz w:val="24"/>
          <w:szCs w:val="24"/>
          <w:lang w:val="es-ES"/>
        </w:rPr>
        <w:t xml:space="preserve"> Jorge Prio</w:t>
      </w:r>
      <w:r w:rsidR="0058595E">
        <w:rPr>
          <w:sz w:val="24"/>
          <w:szCs w:val="24"/>
          <w:lang w:val="es-ES"/>
        </w:rPr>
        <w:t xml:space="preserve"> y</w:t>
      </w:r>
      <w:r w:rsidR="0058595E">
        <w:rPr>
          <w:sz w:val="24"/>
          <w:szCs w:val="24"/>
          <w:lang w:val="es-ES"/>
        </w:rPr>
        <w:t xml:space="preserve"> </w:t>
      </w:r>
      <w:r w:rsidR="0058595E">
        <w:rPr>
          <w:i/>
          <w:sz w:val="24"/>
          <w:szCs w:val="24"/>
          <w:lang w:val="es-ES"/>
        </w:rPr>
        <w:t xml:space="preserve">Avión. El pueblo ausente </w:t>
      </w:r>
      <w:r w:rsidR="0058595E">
        <w:rPr>
          <w:sz w:val="24"/>
          <w:szCs w:val="24"/>
          <w:lang w:val="es-ES"/>
        </w:rPr>
        <w:t>de</w:t>
      </w:r>
      <w:r w:rsidR="0058595E">
        <w:rPr>
          <w:sz w:val="24"/>
          <w:szCs w:val="24"/>
          <w:lang w:val="es-ES"/>
        </w:rPr>
        <w:t xml:space="preserve"> María Hervera e Marcos Hervera.</w:t>
      </w:r>
      <w:r w:rsidRPr="001A257C">
        <w:rPr>
          <w:sz w:val="24"/>
          <w:szCs w:val="24"/>
          <w:lang w:val="es-CL"/>
        </w:rPr>
        <w:br/>
      </w:r>
    </w:p>
    <w:p w:rsidR="0058595E" w:rsidRPr="0058595E" w:rsidRDefault="0058595E" w:rsidP="009D049A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Uitima día de cine en el </w:t>
      </w:r>
      <w:r w:rsidRPr="0058595E">
        <w:rPr>
          <w:b/>
          <w:sz w:val="24"/>
          <w:szCs w:val="24"/>
          <w:lang w:val="es-CL"/>
        </w:rPr>
        <w:t>Cìrculo Cultural Knulp</w:t>
      </w:r>
      <w:r w:rsidRPr="0058595E">
        <w:rPr>
          <w:b/>
          <w:sz w:val="24"/>
          <w:szCs w:val="24"/>
          <w:lang w:val="es-CL"/>
        </w:rPr>
        <w:t>,</w:t>
      </w:r>
      <w:r w:rsidRPr="001A257C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>que</w:t>
      </w:r>
      <w:r w:rsidRPr="001A257C">
        <w:rPr>
          <w:sz w:val="24"/>
          <w:szCs w:val="24"/>
          <w:lang w:val="es-CL"/>
        </w:rPr>
        <w:t xml:space="preserve"> cierra la sección </w:t>
      </w:r>
      <w:r w:rsidRPr="0058595E">
        <w:rPr>
          <w:b/>
          <w:sz w:val="24"/>
          <w:szCs w:val="24"/>
          <w:lang w:val="es-CL"/>
        </w:rPr>
        <w:t>Salón España</w:t>
      </w:r>
      <w:r>
        <w:rPr>
          <w:sz w:val="24"/>
          <w:szCs w:val="24"/>
          <w:lang w:val="es-CL"/>
        </w:rPr>
        <w:t xml:space="preserve"> con los </w:t>
      </w:r>
      <w:r w:rsidRPr="001A257C">
        <w:rPr>
          <w:sz w:val="24"/>
          <w:szCs w:val="24"/>
          <w:lang w:val="es-CL"/>
        </w:rPr>
        <w:t xml:space="preserve">largometrajes </w:t>
      </w:r>
      <w:r w:rsidRPr="0058595E">
        <w:rPr>
          <w:i/>
          <w:sz w:val="24"/>
          <w:szCs w:val="24"/>
          <w:lang w:val="es-CL"/>
        </w:rPr>
        <w:t>Agua bendita</w:t>
      </w:r>
      <w:r w:rsidRPr="001A257C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</w:t>
      </w:r>
      <w:r w:rsidRPr="001A257C">
        <w:rPr>
          <w:sz w:val="24"/>
          <w:szCs w:val="24"/>
          <w:lang w:val="es-CL"/>
        </w:rPr>
        <w:t xml:space="preserve">Octavio Guerra, </w:t>
      </w:r>
      <w:r w:rsidRPr="0058595E">
        <w:rPr>
          <w:i/>
          <w:sz w:val="24"/>
          <w:szCs w:val="24"/>
          <w:lang w:val="es-CL"/>
        </w:rPr>
        <w:t>A common enemy</w:t>
      </w:r>
      <w:r w:rsidRPr="0058595E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de Jaime Otero y </w:t>
      </w:r>
      <w:r w:rsidRPr="0058595E">
        <w:rPr>
          <w:i/>
          <w:sz w:val="24"/>
          <w:szCs w:val="24"/>
          <w:lang w:val="es-CL"/>
        </w:rPr>
        <w:t>Separated</w:t>
      </w:r>
      <w:r>
        <w:rPr>
          <w:sz w:val="24"/>
          <w:szCs w:val="24"/>
          <w:lang w:val="es-CL"/>
        </w:rPr>
        <w:t xml:space="preserve"> de </w:t>
      </w:r>
      <w:r w:rsidRPr="001A257C">
        <w:rPr>
          <w:sz w:val="24"/>
          <w:szCs w:val="24"/>
          <w:lang w:val="es-CL"/>
        </w:rPr>
        <w:t>Natalie Halla .</w:t>
      </w:r>
    </w:p>
    <w:p w:rsidR="0058595E" w:rsidRPr="0058595E" w:rsidRDefault="0058595E" w:rsidP="009D049A">
      <w:pPr>
        <w:rPr>
          <w:sz w:val="24"/>
          <w:szCs w:val="24"/>
          <w:lang w:val="es-CL"/>
        </w:rPr>
      </w:pPr>
      <w:r w:rsidRPr="001A257C">
        <w:rPr>
          <w:sz w:val="24"/>
          <w:szCs w:val="24"/>
          <w:lang w:val="es-CL"/>
        </w:rPr>
        <w:br/>
      </w:r>
      <w:r w:rsidRPr="0058595E">
        <w:rPr>
          <w:sz w:val="24"/>
          <w:szCs w:val="24"/>
          <w:lang w:val="es-CL"/>
        </w:rPr>
        <w:t xml:space="preserve">Continúan las proyecciones en el </w:t>
      </w:r>
      <w:r w:rsidRPr="0058595E">
        <w:rPr>
          <w:b/>
          <w:sz w:val="24"/>
          <w:szCs w:val="24"/>
          <w:lang w:val="es-CL"/>
        </w:rPr>
        <w:t>Teatro dei Fabbri</w:t>
      </w:r>
      <w:r>
        <w:rPr>
          <w:sz w:val="24"/>
          <w:szCs w:val="24"/>
          <w:lang w:val="es-CL"/>
        </w:rPr>
        <w:t xml:space="preserve"> de</w:t>
      </w:r>
      <w:r w:rsidRPr="0058595E">
        <w:rPr>
          <w:sz w:val="24"/>
          <w:szCs w:val="24"/>
          <w:lang w:val="es-CL"/>
        </w:rPr>
        <w:t xml:space="preserve"> la retrospectiva </w:t>
      </w:r>
      <w:r w:rsidRPr="0058595E">
        <w:rPr>
          <w:b/>
          <w:sz w:val="24"/>
          <w:szCs w:val="24"/>
          <w:lang w:val="es-CL"/>
        </w:rPr>
        <w:t>" Buñuel sin cortes"</w:t>
      </w:r>
      <w:r w:rsidRPr="0058595E">
        <w:rPr>
          <w:sz w:val="24"/>
          <w:szCs w:val="24"/>
          <w:lang w:val="es-CL"/>
        </w:rPr>
        <w:t xml:space="preserve"> con películas de </w:t>
      </w:r>
      <w:r w:rsidRPr="0058595E">
        <w:rPr>
          <w:i/>
          <w:sz w:val="24"/>
          <w:szCs w:val="24"/>
          <w:lang w:val="es-CL"/>
        </w:rPr>
        <w:t>Los Olvidados</w:t>
      </w:r>
      <w:r>
        <w:rPr>
          <w:sz w:val="24"/>
          <w:szCs w:val="24"/>
          <w:lang w:val="es-CL"/>
        </w:rPr>
        <w:t xml:space="preserve"> (1950</w:t>
      </w:r>
      <w:r w:rsidRPr="0058595E">
        <w:rPr>
          <w:sz w:val="24"/>
          <w:szCs w:val="24"/>
          <w:lang w:val="es-CL"/>
        </w:rPr>
        <w:t xml:space="preserve">) y </w:t>
      </w:r>
      <w:r w:rsidRPr="0058595E">
        <w:rPr>
          <w:i/>
          <w:sz w:val="24"/>
          <w:szCs w:val="24"/>
          <w:lang w:val="es-CL"/>
        </w:rPr>
        <w:t xml:space="preserve">El </w:t>
      </w:r>
      <w:r>
        <w:rPr>
          <w:sz w:val="24"/>
          <w:szCs w:val="24"/>
          <w:lang w:val="es-CL"/>
        </w:rPr>
        <w:t>(1953)</w:t>
      </w:r>
      <w:r w:rsidRPr="0058595E">
        <w:rPr>
          <w:sz w:val="24"/>
          <w:szCs w:val="24"/>
          <w:lang w:val="es-CL"/>
        </w:rPr>
        <w:t>, ambas producidas por el director aragonés du</w:t>
      </w:r>
      <w:r>
        <w:rPr>
          <w:sz w:val="24"/>
          <w:szCs w:val="24"/>
          <w:lang w:val="es-CL"/>
        </w:rPr>
        <w:t>rante su estancia en México .</w:t>
      </w:r>
      <w:r>
        <w:rPr>
          <w:sz w:val="24"/>
          <w:szCs w:val="24"/>
          <w:lang w:val="es-CL"/>
        </w:rPr>
        <w:br/>
      </w:r>
      <w:r w:rsidRPr="0058595E">
        <w:rPr>
          <w:b/>
          <w:sz w:val="24"/>
          <w:szCs w:val="24"/>
          <w:lang w:val="es-CL"/>
        </w:rPr>
        <w:t>Este</w:t>
      </w:r>
      <w:r w:rsidRPr="0058595E">
        <w:rPr>
          <w:b/>
          <w:sz w:val="24"/>
          <w:szCs w:val="24"/>
          <w:lang w:val="es-CL"/>
        </w:rPr>
        <w:t xml:space="preserve"> sábado por la </w:t>
      </w:r>
      <w:r w:rsidRPr="0058595E">
        <w:rPr>
          <w:b/>
          <w:sz w:val="24"/>
          <w:szCs w:val="24"/>
          <w:lang w:val="es-CL"/>
        </w:rPr>
        <w:t xml:space="preserve">noche en el Museo Revoltella se realizará </w:t>
      </w:r>
      <w:r w:rsidRPr="0058595E">
        <w:rPr>
          <w:b/>
          <w:sz w:val="24"/>
          <w:szCs w:val="24"/>
          <w:lang w:val="es-CL"/>
        </w:rPr>
        <w:t xml:space="preserve"> la Ceremonia de Premiación de la XXVIII edición del Festival de Cine Latinoamericano de Trieste , </w:t>
      </w:r>
      <w:r w:rsidRPr="0058595E">
        <w:rPr>
          <w:b/>
          <w:sz w:val="24"/>
          <w:szCs w:val="24"/>
          <w:lang w:val="es-CL"/>
        </w:rPr>
        <w:t xml:space="preserve">que comenzará a las 20.30 horas, durante </w:t>
      </w:r>
      <w:r w:rsidRPr="0058595E">
        <w:rPr>
          <w:b/>
          <w:sz w:val="24"/>
          <w:szCs w:val="24"/>
          <w:lang w:val="es-CL"/>
        </w:rPr>
        <w:t>l</w:t>
      </w:r>
      <w:r w:rsidRPr="0058595E">
        <w:rPr>
          <w:b/>
          <w:sz w:val="24"/>
          <w:szCs w:val="24"/>
          <w:lang w:val="es-CL"/>
        </w:rPr>
        <w:t>a</w:t>
      </w:r>
      <w:r w:rsidRPr="0058595E">
        <w:rPr>
          <w:b/>
          <w:sz w:val="24"/>
          <w:szCs w:val="24"/>
          <w:lang w:val="es-CL"/>
        </w:rPr>
        <w:t xml:space="preserve"> cual los premios serán otorg</w:t>
      </w:r>
      <w:r w:rsidRPr="0058595E">
        <w:rPr>
          <w:b/>
          <w:sz w:val="24"/>
          <w:szCs w:val="24"/>
          <w:lang w:val="es-CL"/>
        </w:rPr>
        <w:t>ados por el jurado del Festival</w:t>
      </w:r>
      <w:r w:rsidRPr="0058595E">
        <w:rPr>
          <w:b/>
          <w:sz w:val="24"/>
          <w:szCs w:val="24"/>
          <w:lang w:val="es-CL"/>
        </w:rPr>
        <w:t>.</w:t>
      </w:r>
      <w:r w:rsidRPr="0058595E">
        <w:rPr>
          <w:sz w:val="24"/>
          <w:szCs w:val="24"/>
          <w:lang w:val="es-CL"/>
        </w:rPr>
        <w:br/>
        <w:t>Todas las películas ganadoras se proyectarán el domi</w:t>
      </w:r>
      <w:r>
        <w:rPr>
          <w:sz w:val="24"/>
          <w:szCs w:val="24"/>
          <w:lang w:val="es-CL"/>
        </w:rPr>
        <w:t>ngo 27 de octubre</w:t>
      </w:r>
      <w:r w:rsidRPr="0058595E">
        <w:rPr>
          <w:sz w:val="24"/>
          <w:szCs w:val="24"/>
          <w:lang w:val="es-CL"/>
        </w:rPr>
        <w:t>, último día del Festival .</w:t>
      </w:r>
    </w:p>
    <w:p w:rsidR="0058595E" w:rsidRPr="00902B89" w:rsidRDefault="0058595E" w:rsidP="0058595E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lastRenderedPageBreak/>
        <w:t>Se recuerda</w:t>
      </w:r>
      <w:r w:rsidRPr="00902B89">
        <w:rPr>
          <w:sz w:val="24"/>
          <w:szCs w:val="24"/>
          <w:lang w:val="es-CL"/>
        </w:rPr>
        <w:t xml:space="preserve"> que </w:t>
      </w:r>
      <w:r>
        <w:rPr>
          <w:sz w:val="24"/>
          <w:szCs w:val="24"/>
          <w:lang w:val="es-CL"/>
        </w:rPr>
        <w:t>el ingreso</w:t>
      </w:r>
      <w:r w:rsidRPr="00902B89">
        <w:rPr>
          <w:sz w:val="24"/>
          <w:szCs w:val="24"/>
          <w:lang w:val="es-CL"/>
        </w:rPr>
        <w:t xml:space="preserve"> al Festival </w:t>
      </w:r>
      <w:r>
        <w:rPr>
          <w:sz w:val="24"/>
          <w:szCs w:val="24"/>
          <w:lang w:val="es-CL"/>
        </w:rPr>
        <w:t xml:space="preserve">se realiza mediante </w:t>
      </w:r>
      <w:r w:rsidRPr="00902B89">
        <w:rPr>
          <w:sz w:val="24"/>
          <w:szCs w:val="24"/>
          <w:lang w:val="es-CL"/>
        </w:rPr>
        <w:t xml:space="preserve">la </w:t>
      </w:r>
      <w:r>
        <w:rPr>
          <w:b/>
          <w:sz w:val="24"/>
          <w:szCs w:val="24"/>
          <w:lang w:val="es-CL"/>
        </w:rPr>
        <w:t>tarjeta de miembresìa</w:t>
      </w:r>
      <w:r w:rsidRPr="00FD377B">
        <w:rPr>
          <w:b/>
          <w:sz w:val="24"/>
          <w:szCs w:val="24"/>
          <w:lang w:val="es-CL"/>
        </w:rPr>
        <w:t xml:space="preserve"> APCLAI</w:t>
      </w:r>
      <w:r>
        <w:rPr>
          <w:sz w:val="24"/>
          <w:szCs w:val="24"/>
          <w:lang w:val="es-CL"/>
        </w:rPr>
        <w:t xml:space="preserve">, el costo es </w:t>
      </w:r>
      <w:r w:rsidRPr="00902B89">
        <w:rPr>
          <w:sz w:val="24"/>
          <w:szCs w:val="24"/>
          <w:lang w:val="es-CL"/>
        </w:rPr>
        <w:t>12,00 euros</w:t>
      </w:r>
      <w:r>
        <w:rPr>
          <w:sz w:val="24"/>
          <w:szCs w:val="24"/>
          <w:lang w:val="es-CL"/>
        </w:rPr>
        <w:t xml:space="preserve"> para adultos y 5,00 € para estudiantes</w:t>
      </w:r>
      <w:r w:rsidRPr="00902B89">
        <w:rPr>
          <w:sz w:val="24"/>
          <w:szCs w:val="24"/>
          <w:lang w:val="es-CL"/>
        </w:rPr>
        <w:t xml:space="preserve">, </w:t>
      </w:r>
      <w:r>
        <w:rPr>
          <w:sz w:val="24"/>
          <w:szCs w:val="24"/>
          <w:lang w:val="es-CL"/>
        </w:rPr>
        <w:t>y da</w:t>
      </w:r>
      <w:r w:rsidRPr="00902B89">
        <w:rPr>
          <w:sz w:val="24"/>
          <w:szCs w:val="24"/>
          <w:lang w:val="es-CL"/>
        </w:rPr>
        <w:t xml:space="preserve"> acceso a todos </w:t>
      </w:r>
      <w:r>
        <w:rPr>
          <w:sz w:val="24"/>
          <w:szCs w:val="24"/>
          <w:lang w:val="es-CL"/>
        </w:rPr>
        <w:t>las proyecciones en el</w:t>
      </w:r>
      <w:r w:rsidRPr="00902B89">
        <w:rPr>
          <w:sz w:val="24"/>
          <w:szCs w:val="24"/>
          <w:lang w:val="es-CL"/>
        </w:rPr>
        <w:t xml:space="preserve"> Auditorio Revoltella y </w:t>
      </w:r>
      <w:r>
        <w:rPr>
          <w:sz w:val="24"/>
          <w:szCs w:val="24"/>
          <w:lang w:val="es-CL"/>
        </w:rPr>
        <w:t xml:space="preserve">en </w:t>
      </w:r>
      <w:r w:rsidRPr="00902B89">
        <w:rPr>
          <w:sz w:val="24"/>
          <w:szCs w:val="24"/>
          <w:lang w:val="es-CL"/>
        </w:rPr>
        <w:t>el Círculo Cultura</w:t>
      </w:r>
      <w:r>
        <w:rPr>
          <w:sz w:val="24"/>
          <w:szCs w:val="24"/>
          <w:lang w:val="es-CL"/>
        </w:rPr>
        <w:t xml:space="preserve">l </w:t>
      </w:r>
      <w:r w:rsidRPr="00902B89">
        <w:rPr>
          <w:sz w:val="24"/>
          <w:szCs w:val="24"/>
          <w:lang w:val="es-CL"/>
        </w:rPr>
        <w:t xml:space="preserve">Knulp </w:t>
      </w:r>
      <w:r>
        <w:rPr>
          <w:sz w:val="24"/>
          <w:szCs w:val="24"/>
          <w:lang w:val="es-CL"/>
        </w:rPr>
        <w:t>por</w:t>
      </w:r>
      <w:r w:rsidRPr="00902B89">
        <w:rPr>
          <w:sz w:val="24"/>
          <w:szCs w:val="24"/>
          <w:lang w:val="es-CL"/>
        </w:rPr>
        <w:t xml:space="preserve"> toda la duración del evento. También </w:t>
      </w:r>
      <w:r>
        <w:rPr>
          <w:sz w:val="24"/>
          <w:szCs w:val="24"/>
          <w:lang w:val="es-CL"/>
        </w:rPr>
        <w:t>con</w:t>
      </w:r>
      <w:r w:rsidRPr="00902B89">
        <w:rPr>
          <w:sz w:val="24"/>
          <w:szCs w:val="24"/>
          <w:lang w:val="es-CL"/>
        </w:rPr>
        <w:t xml:space="preserve"> la tarjeta será posible obtener </w:t>
      </w:r>
      <w:r>
        <w:rPr>
          <w:sz w:val="24"/>
          <w:szCs w:val="24"/>
          <w:lang w:val="es-CL"/>
        </w:rPr>
        <w:t>el descuento para</w:t>
      </w:r>
      <w:r w:rsidRPr="00902B89">
        <w:rPr>
          <w:sz w:val="24"/>
          <w:szCs w:val="24"/>
          <w:lang w:val="es-CL"/>
        </w:rPr>
        <w:t xml:space="preserve"> la retrospetiva " Buñuel y sin cortes" en el Teatro dei Fabbri .</w:t>
      </w:r>
    </w:p>
    <w:p w:rsidR="0058595E" w:rsidRPr="00902B89" w:rsidRDefault="0058595E" w:rsidP="0058595E">
      <w:pPr>
        <w:jc w:val="both"/>
        <w:rPr>
          <w:sz w:val="24"/>
          <w:szCs w:val="24"/>
          <w:lang w:val="es-CL"/>
        </w:rPr>
      </w:pPr>
      <w:r w:rsidRPr="00902B89">
        <w:rPr>
          <w:sz w:val="24"/>
          <w:szCs w:val="24"/>
          <w:lang w:val="es-CL"/>
        </w:rPr>
        <w:t>En el Museo Revoltella puede comprar</w:t>
      </w:r>
      <w:r>
        <w:rPr>
          <w:sz w:val="24"/>
          <w:szCs w:val="24"/>
          <w:lang w:val="es-CL"/>
        </w:rPr>
        <w:t xml:space="preserve"> también</w:t>
      </w:r>
      <w:r w:rsidRPr="00902B89">
        <w:rPr>
          <w:sz w:val="24"/>
          <w:szCs w:val="24"/>
          <w:lang w:val="es-CL"/>
        </w:rPr>
        <w:t xml:space="preserve"> el catálogo oficial del Festival con toda la</w:t>
      </w:r>
      <w:r>
        <w:rPr>
          <w:sz w:val="24"/>
          <w:szCs w:val="24"/>
          <w:lang w:val="es-CL"/>
        </w:rPr>
        <w:t>s</w:t>
      </w:r>
      <w:r w:rsidRPr="00902B89">
        <w:rPr>
          <w:sz w:val="24"/>
          <w:szCs w:val="24"/>
          <w:lang w:val="es-CL"/>
        </w:rPr>
        <w:t xml:space="preserve"> sinopsis, información técnica y fotografías de l</w:t>
      </w:r>
      <w:r>
        <w:rPr>
          <w:sz w:val="24"/>
          <w:szCs w:val="24"/>
          <w:lang w:val="es-CL"/>
        </w:rPr>
        <w:t>as</w:t>
      </w:r>
      <w:r w:rsidRPr="00902B89">
        <w:rPr>
          <w:sz w:val="24"/>
          <w:szCs w:val="24"/>
          <w:lang w:val="es-CL"/>
        </w:rPr>
        <w:t xml:space="preserve"> película</w:t>
      </w:r>
      <w:r>
        <w:rPr>
          <w:sz w:val="24"/>
          <w:szCs w:val="24"/>
          <w:lang w:val="es-CL"/>
        </w:rPr>
        <w:t>s proyectadas</w:t>
      </w:r>
      <w:r w:rsidRPr="00902B89">
        <w:rPr>
          <w:sz w:val="24"/>
          <w:szCs w:val="24"/>
          <w:lang w:val="es-CL"/>
        </w:rPr>
        <w:t xml:space="preserve"> a un costo de 10,00 euros.</w:t>
      </w:r>
    </w:p>
    <w:p w:rsidR="0058595E" w:rsidRPr="00902B89" w:rsidRDefault="0058595E" w:rsidP="0058595E">
      <w:pPr>
        <w:jc w:val="both"/>
        <w:rPr>
          <w:sz w:val="24"/>
          <w:szCs w:val="24"/>
          <w:lang w:val="es-CL"/>
        </w:rPr>
      </w:pPr>
      <w:r w:rsidRPr="00902B89">
        <w:rPr>
          <w:sz w:val="24"/>
          <w:szCs w:val="24"/>
          <w:lang w:val="es-CL"/>
        </w:rPr>
        <w:t>El programa completo del festival se en</w:t>
      </w:r>
      <w:r>
        <w:rPr>
          <w:sz w:val="24"/>
          <w:szCs w:val="24"/>
          <w:lang w:val="es-CL"/>
        </w:rPr>
        <w:t>cuentra en nuestra página web (</w:t>
      </w:r>
      <w:hyperlink r:id="rId8" w:history="1">
        <w:r w:rsidRPr="00FF1A93">
          <w:rPr>
            <w:rStyle w:val="Collegamentoipertestuale"/>
            <w:sz w:val="24"/>
            <w:szCs w:val="24"/>
            <w:lang w:val="es-CL"/>
          </w:rPr>
          <w:t>http://www.cinelatinotrieste.org/fest2013/</w:t>
        </w:r>
      </w:hyperlink>
      <w:r w:rsidRPr="00902B89">
        <w:rPr>
          <w:sz w:val="24"/>
          <w:szCs w:val="24"/>
          <w:lang w:val="es-CL"/>
        </w:rPr>
        <w:t>),</w:t>
      </w:r>
      <w:r>
        <w:rPr>
          <w:sz w:val="24"/>
          <w:szCs w:val="24"/>
          <w:lang w:val="es-CL"/>
        </w:rPr>
        <w:t xml:space="preserve"> </w:t>
      </w:r>
      <w:r w:rsidRPr="00902B89">
        <w:rPr>
          <w:sz w:val="24"/>
          <w:szCs w:val="24"/>
          <w:lang w:val="es-CL"/>
        </w:rPr>
        <w:t xml:space="preserve">mientras que todas las actualizaciones en tiempo real </w:t>
      </w:r>
      <w:r>
        <w:rPr>
          <w:sz w:val="24"/>
          <w:szCs w:val="24"/>
          <w:lang w:val="es-CL"/>
        </w:rPr>
        <w:t>est</w:t>
      </w:r>
      <w:r w:rsidRPr="00902B89">
        <w:rPr>
          <w:sz w:val="24"/>
          <w:szCs w:val="24"/>
          <w:lang w:val="es-CL"/>
        </w:rPr>
        <w:t>á</w:t>
      </w:r>
      <w:r>
        <w:rPr>
          <w:sz w:val="24"/>
          <w:szCs w:val="24"/>
          <w:lang w:val="es-CL"/>
        </w:rPr>
        <w:t xml:space="preserve">n </w:t>
      </w:r>
      <w:r w:rsidRPr="00902B89">
        <w:rPr>
          <w:sz w:val="24"/>
          <w:szCs w:val="24"/>
          <w:lang w:val="es-CL"/>
        </w:rPr>
        <w:t>en nuest</w:t>
      </w:r>
      <w:r>
        <w:rPr>
          <w:sz w:val="24"/>
          <w:szCs w:val="24"/>
          <w:lang w:val="es-CL"/>
        </w:rPr>
        <w:t>ra página oficial de Facebook (</w:t>
      </w:r>
      <w:hyperlink r:id="rId9" w:history="1">
        <w:r w:rsidRPr="00FF1A93">
          <w:rPr>
            <w:rStyle w:val="Collegamentoipertestuale"/>
            <w:sz w:val="24"/>
            <w:szCs w:val="24"/>
            <w:lang w:val="es-CL"/>
          </w:rPr>
          <w:t>https://www.facebook.com/cinelatinoamericanotrieste</w:t>
        </w:r>
      </w:hyperlink>
      <w:r>
        <w:rPr>
          <w:sz w:val="24"/>
          <w:szCs w:val="24"/>
          <w:lang w:val="es-CL"/>
        </w:rPr>
        <w:t>)</w:t>
      </w:r>
      <w:r w:rsidRPr="00902B89">
        <w:rPr>
          <w:sz w:val="24"/>
          <w:szCs w:val="24"/>
          <w:lang w:val="es-CL"/>
        </w:rPr>
        <w:t>.</w:t>
      </w:r>
      <w:r>
        <w:rPr>
          <w:sz w:val="24"/>
          <w:szCs w:val="24"/>
          <w:lang w:val="es-CL"/>
        </w:rPr>
        <w:t xml:space="preserve"> </w:t>
      </w:r>
    </w:p>
    <w:p w:rsidR="002123BA" w:rsidRPr="0058595E" w:rsidRDefault="002123BA" w:rsidP="00F520C4">
      <w:pPr>
        <w:rPr>
          <w:sz w:val="24"/>
          <w:szCs w:val="24"/>
          <w:lang w:val="es-CL"/>
        </w:rPr>
      </w:pPr>
      <w:bookmarkStart w:id="0" w:name="_GoBack"/>
      <w:bookmarkEnd w:id="0"/>
    </w:p>
    <w:sectPr w:rsidR="002123BA" w:rsidRPr="0058595E" w:rsidSect="00933D1F">
      <w:headerReference w:type="default" r:id="rId10"/>
      <w:footerReference w:type="default" r:id="rId11"/>
      <w:type w:val="continuous"/>
      <w:pgSz w:w="11906" w:h="16838"/>
      <w:pgMar w:top="1843" w:right="1134" w:bottom="1134" w:left="1134" w:header="708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37" w:rsidRDefault="00DF5E37" w:rsidP="00933D1F">
      <w:pPr>
        <w:spacing w:after="0" w:line="240" w:lineRule="auto"/>
      </w:pPr>
      <w:r>
        <w:separator/>
      </w:r>
    </w:p>
  </w:endnote>
  <w:endnote w:type="continuationSeparator" w:id="0">
    <w:p w:rsidR="00DF5E37" w:rsidRDefault="00DF5E37" w:rsidP="009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5" w:rsidRDefault="0058595E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noProof/>
        <w:lang w:val="it-IT" w:eastAsia="zh-TW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4736465</wp:posOffset>
              </wp:positionH>
              <wp:positionV relativeFrom="paragraph">
                <wp:posOffset>-334010</wp:posOffset>
              </wp:positionV>
              <wp:extent cx="1409700" cy="901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XXVII</w:t>
                          </w:r>
                          <w:r w:rsidR="00933D1F"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 xml:space="preserve">FESTIVAL 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DEL CINEMA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rFonts w:ascii="PMingLiU" w:eastAsia="PMingLiU" w:hAnsi="PMingLiU"/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LATINO</w:t>
                          </w:r>
                        </w:p>
                        <w:p w:rsidR="00D146C5" w:rsidRDefault="00A4271B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it-IT"/>
                            </w:rPr>
                            <w:t>AMERICANO</w:t>
                          </w:r>
                        </w:p>
                        <w:p w:rsidR="00D146C5" w:rsidRDefault="00933D1F">
                          <w:pPr>
                            <w:tabs>
                              <w:tab w:val="left" w:pos="54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19 - 27</w:t>
                          </w:r>
                          <w:r w:rsidR="001A0317"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 Ottobre 2013</w:t>
                          </w:r>
                        </w:p>
                        <w:p w:rsidR="00D146C5" w:rsidRDefault="00DF5E3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72.95pt;margin-top:-26.3pt;width:111pt;height:7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" stroked="f">
              <v:textbox inset="0,0,0,0">
                <w:txbxContent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XXVII</w:t>
                    </w:r>
                    <w:r w:rsidR="00933D1F">
                      <w:rPr>
                        <w:b/>
                        <w:sz w:val="20"/>
                        <w:szCs w:val="20"/>
                        <w:lang w:val="it-IT"/>
                      </w:rPr>
                      <w:t>I</w:t>
                    </w: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 xml:space="preserve">FESTIVAL 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DEL CINEMA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PMingLiU" w:eastAsia="PMingLiU" w:hAnsi="PMingLiU"/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LATINO</w:t>
                    </w:r>
                  </w:p>
                  <w:p w:rsidR="00D146C5" w:rsidRDefault="00A4271B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sz w:val="20"/>
                        <w:szCs w:val="20"/>
                        <w:lang w:val="it-IT"/>
                      </w:rPr>
                      <w:t>AMERICANO</w:t>
                    </w:r>
                  </w:p>
                  <w:p w:rsidR="00D146C5" w:rsidRDefault="00933D1F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>19 - 27</w:t>
                    </w:r>
                    <w:r w:rsidR="001A0317"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 xml:space="preserve">  Ottobre 2013</w:t>
                    </w:r>
                  </w:p>
                  <w:p w:rsidR="00D146C5" w:rsidRDefault="00DF5E37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933D1F">
      <w:rPr>
        <w:noProof/>
        <w:lang w:val="it-IT" w:eastAsia="zh-TW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-275590</wp:posOffset>
          </wp:positionV>
          <wp:extent cx="556895" cy="76009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271B">
      <w:rPr>
        <w:rFonts w:ascii="Verdana" w:hAnsi="Verdana"/>
        <w:sz w:val="15"/>
        <w:szCs w:val="15"/>
        <w:lang w:val="it-IT"/>
      </w:rPr>
      <w:t>A.P.C.L.A.I. (Associazione per la Promozione della Cultura Latino Americana in Italia)</w:t>
    </w:r>
    <w:r w:rsidR="00A4271B">
      <w:rPr>
        <w:rFonts w:ascii="Verdana" w:hAnsi="Verdana"/>
        <w:sz w:val="15"/>
        <w:szCs w:val="15"/>
        <w:lang w:val="it-IT"/>
      </w:rPr>
      <w:br/>
      <w:t>Sede: Via Massari, 3/14 - 30175 Venezia tel. 041.5382371 - tel/fax. 041.93.22.86</w:t>
    </w:r>
    <w:r w:rsidR="00A4271B">
      <w:rPr>
        <w:rFonts w:ascii="Verdana" w:hAnsi="Verdana"/>
        <w:sz w:val="15"/>
        <w:szCs w:val="15"/>
        <w:lang w:val="it-IT"/>
      </w:rPr>
      <w:tab/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 xml:space="preserve">Ufficio Stampa: </w:t>
    </w:r>
    <w:r w:rsidR="00CA0CFF">
      <w:rPr>
        <w:rFonts w:ascii="Verdana" w:hAnsi="Verdana"/>
        <w:sz w:val="15"/>
        <w:szCs w:val="15"/>
        <w:lang w:val="it-IT"/>
      </w:rPr>
      <w:t>Enrico Matzeu, tel. 349.16.80.875</w:t>
    </w:r>
  </w:p>
  <w:p w:rsidR="00D146C5" w:rsidRDefault="00A4271B">
    <w:pPr>
      <w:pStyle w:val="Pidipagina"/>
      <w:ind w:left="-142"/>
      <w:rPr>
        <w:rFonts w:ascii="Verdana" w:hAnsi="Verdana"/>
        <w:sz w:val="15"/>
        <w:szCs w:val="15"/>
        <w:lang w:val="it-IT"/>
      </w:rPr>
    </w:pPr>
    <w:r>
      <w:rPr>
        <w:rFonts w:ascii="Verdana" w:hAnsi="Verdana"/>
        <w:sz w:val="15"/>
        <w:szCs w:val="15"/>
        <w:lang w:val="it-IT"/>
      </w:rPr>
      <w:t>Ufficio Promozione Progetti di Cooperazione: Via Moroni, 10 – 00162 Roma tel. 06.44.247.396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37" w:rsidRDefault="00DF5E37" w:rsidP="00933D1F">
      <w:pPr>
        <w:spacing w:after="0" w:line="240" w:lineRule="auto"/>
      </w:pPr>
      <w:r>
        <w:separator/>
      </w:r>
    </w:p>
  </w:footnote>
  <w:footnote w:type="continuationSeparator" w:id="0">
    <w:p w:rsidR="00DF5E37" w:rsidRDefault="00DF5E37" w:rsidP="0093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5" w:rsidRDefault="00933D1F">
    <w:pPr>
      <w:pStyle w:val="Intestazione"/>
      <w:ind w:firstLine="1416"/>
      <w:rPr>
        <w:rFonts w:ascii="Verdana" w:hAnsi="Verdana"/>
        <w:b/>
        <w:sz w:val="14"/>
        <w:szCs w:val="14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-211455</wp:posOffset>
          </wp:positionV>
          <wp:extent cx="798830" cy="8083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146C5" w:rsidRDefault="00DF5E37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DF5E37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</w:p>
  <w:p w:rsidR="00D146C5" w:rsidRDefault="00933D1F">
    <w:pPr>
      <w:pStyle w:val="Intestazione"/>
      <w:ind w:firstLine="1416"/>
      <w:rPr>
        <w:rFonts w:ascii="Verdana" w:hAnsi="Verdana"/>
        <w:b/>
        <w:sz w:val="15"/>
        <w:szCs w:val="15"/>
        <w:lang w:val="it-IT"/>
      </w:rPr>
    </w:pPr>
    <w:r>
      <w:rPr>
        <w:noProof/>
        <w:lang w:val="it-IT" w:eastAsia="zh-TW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115570</wp:posOffset>
          </wp:positionV>
          <wp:extent cx="5027930" cy="141605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930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90"/>
    <w:multiLevelType w:val="hybridMultilevel"/>
    <w:tmpl w:val="EE50024A"/>
    <w:lvl w:ilvl="0" w:tplc="C8E81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05221D"/>
    <w:rsid w:val="00084DFA"/>
    <w:rsid w:val="00182468"/>
    <w:rsid w:val="001A0317"/>
    <w:rsid w:val="001A257C"/>
    <w:rsid w:val="001C160E"/>
    <w:rsid w:val="002123BA"/>
    <w:rsid w:val="00227921"/>
    <w:rsid w:val="002C0F77"/>
    <w:rsid w:val="002F6674"/>
    <w:rsid w:val="00475654"/>
    <w:rsid w:val="0053041E"/>
    <w:rsid w:val="0058595E"/>
    <w:rsid w:val="006C46DB"/>
    <w:rsid w:val="00756FEC"/>
    <w:rsid w:val="007F39E0"/>
    <w:rsid w:val="00891C34"/>
    <w:rsid w:val="0089447F"/>
    <w:rsid w:val="00897F1C"/>
    <w:rsid w:val="00933D1F"/>
    <w:rsid w:val="009D049A"/>
    <w:rsid w:val="00A4271B"/>
    <w:rsid w:val="00AD3DFF"/>
    <w:rsid w:val="00C203B2"/>
    <w:rsid w:val="00C86995"/>
    <w:rsid w:val="00CA0CFF"/>
    <w:rsid w:val="00D70D88"/>
    <w:rsid w:val="00DC69C8"/>
    <w:rsid w:val="00DF5E37"/>
    <w:rsid w:val="00F520C4"/>
    <w:rsid w:val="00F8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9D0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56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1F"/>
    <w:pPr>
      <w:suppressAutoHyphens/>
    </w:pPr>
    <w:rPr>
      <w:rFonts w:ascii="Calibri" w:eastAsia="Calibri" w:hAnsi="Calibri" w:cs="Calibri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33D1F"/>
  </w:style>
  <w:style w:type="paragraph" w:styleId="Intestazione">
    <w:name w:val="header"/>
    <w:basedOn w:val="Normale"/>
    <w:link w:val="Intestazione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3D1F"/>
    <w:rPr>
      <w:rFonts w:ascii="Calibri" w:eastAsia="Calibri" w:hAnsi="Calibri" w:cs="Calibri"/>
      <w:lang w:val="es-ES_tradnl" w:eastAsia="ar-SA"/>
    </w:rPr>
  </w:style>
  <w:style w:type="paragraph" w:styleId="Pidipagina">
    <w:name w:val="footer"/>
    <w:basedOn w:val="Normale"/>
    <w:link w:val="PidipaginaCarattere"/>
    <w:rsid w:val="00933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3D1F"/>
    <w:rPr>
      <w:rFonts w:ascii="Calibri" w:eastAsia="Calibri" w:hAnsi="Calibri" w:cs="Calibri"/>
      <w:lang w:val="es-ES_tradnl" w:eastAsia="ar-SA"/>
    </w:rPr>
  </w:style>
  <w:style w:type="paragraph" w:styleId="NormaleWeb">
    <w:name w:val="Normal (Web)"/>
    <w:basedOn w:val="Normale"/>
    <w:rsid w:val="00933D1F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9D0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5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latinotrieste.org/fest201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inelatinoamericanotries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Asus</cp:lastModifiedBy>
  <cp:revision>2</cp:revision>
  <dcterms:created xsi:type="dcterms:W3CDTF">2013-10-26T10:55:00Z</dcterms:created>
  <dcterms:modified xsi:type="dcterms:W3CDTF">2013-10-26T10:55:00Z</dcterms:modified>
</cp:coreProperties>
</file>